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385D5" w14:textId="77777777" w:rsidR="006F6B25" w:rsidRDefault="00C8228D">
      <w:pPr>
        <w:spacing w:after="14" w:line="249" w:lineRule="auto"/>
        <w:ind w:left="1223" w:right="1220"/>
        <w:jc w:val="center"/>
      </w:pPr>
      <w:r>
        <w:rPr>
          <w:sz w:val="32"/>
        </w:rPr>
        <w:t xml:space="preserve">Az </w:t>
      </w:r>
    </w:p>
    <w:p w14:paraId="70621E75" w14:textId="055C8174" w:rsidR="006F6B25" w:rsidRDefault="00C8228D">
      <w:pPr>
        <w:spacing w:after="0" w:line="259" w:lineRule="auto"/>
        <w:ind w:left="0" w:right="9" w:firstLine="0"/>
        <w:jc w:val="center"/>
      </w:pPr>
      <w:r>
        <w:rPr>
          <w:b/>
          <w:sz w:val="32"/>
        </w:rPr>
        <w:t>EGR</w:t>
      </w:r>
      <w:r w:rsidR="00690784">
        <w:rPr>
          <w:b/>
          <w:sz w:val="32"/>
        </w:rPr>
        <w:t>I</w:t>
      </w:r>
      <w:r w:rsidR="00600078">
        <w:rPr>
          <w:b/>
          <w:sz w:val="32"/>
        </w:rPr>
        <w:t xml:space="preserve"> BIKAVÉR</w:t>
      </w:r>
      <w:r>
        <w:rPr>
          <w:b/>
          <w:sz w:val="32"/>
        </w:rPr>
        <w:t xml:space="preserve"> </w:t>
      </w:r>
    </w:p>
    <w:p w14:paraId="7F3765C9" w14:textId="77777777" w:rsidR="006F6B25" w:rsidRDefault="00C8228D">
      <w:pPr>
        <w:spacing w:after="1276" w:line="249" w:lineRule="auto"/>
        <w:ind w:left="1223" w:right="1130"/>
        <w:jc w:val="center"/>
      </w:pPr>
      <w:r>
        <w:rPr>
          <w:sz w:val="32"/>
        </w:rPr>
        <w:t xml:space="preserve">oltalom alatt álló eredetmegjelölés termékleírása </w:t>
      </w:r>
    </w:p>
    <w:p w14:paraId="0B48D6D2" w14:textId="2F7C39D8" w:rsidR="006F6B25" w:rsidRDefault="0084027B">
      <w:pPr>
        <w:spacing w:after="175" w:line="259" w:lineRule="auto"/>
        <w:ind w:right="4"/>
        <w:jc w:val="center"/>
      </w:pPr>
      <w:r>
        <w:rPr>
          <w:b/>
        </w:rPr>
        <w:t>eredeti</w:t>
      </w:r>
      <w:r w:rsidR="00C8228D">
        <w:rPr>
          <w:b/>
        </w:rPr>
        <w:t xml:space="preserve"> változat, </w:t>
      </w:r>
    </w:p>
    <w:p w14:paraId="0465E114" w14:textId="1B680776" w:rsidR="006F6B25" w:rsidRDefault="00C8228D">
      <w:pPr>
        <w:spacing w:after="403" w:line="236" w:lineRule="auto"/>
        <w:ind w:left="0" w:firstLine="0"/>
        <w:jc w:val="center"/>
      </w:pPr>
      <w:r>
        <w:t>amely a 202</w:t>
      </w:r>
      <w:r w:rsidR="00BC3A64">
        <w:t>3</w:t>
      </w:r>
      <w:r>
        <w:t xml:space="preserve">. augusztus 1-jét követően szüretelt szőlőből készült borászati termékekre alkalmazandó </w:t>
      </w:r>
    </w:p>
    <w:p w14:paraId="537864E0" w14:textId="77777777" w:rsidR="006F6B25" w:rsidRDefault="00C8228D">
      <w:pPr>
        <w:spacing w:after="11"/>
        <w:ind w:left="-5"/>
        <w:jc w:val="left"/>
      </w:pPr>
      <w:r>
        <w:rPr>
          <w:b/>
        </w:rPr>
        <w:t xml:space="preserve">Tartalomjegyzék </w:t>
      </w:r>
    </w:p>
    <w:sdt>
      <w:sdtPr>
        <w:rPr>
          <w:rFonts w:ascii="Segoe UI" w:eastAsia="Segoe UI" w:hAnsi="Segoe UI" w:cs="Segoe UI"/>
          <w:sz w:val="22"/>
        </w:rPr>
        <w:id w:val="-150447118"/>
        <w:docPartObj>
          <w:docPartGallery w:val="Table of Contents"/>
        </w:docPartObj>
      </w:sdtPr>
      <w:sdtContent>
        <w:p w14:paraId="4CC2D072" w14:textId="2BB5CB34" w:rsidR="006F6B25" w:rsidRDefault="00C8228D">
          <w:pPr>
            <w:pStyle w:val="TJ1"/>
            <w:tabs>
              <w:tab w:val="right" w:leader="dot" w:pos="9210"/>
            </w:tabs>
            <w:rPr>
              <w:noProof/>
            </w:rPr>
          </w:pPr>
          <w:r>
            <w:fldChar w:fldCharType="begin"/>
          </w:r>
          <w:r>
            <w:instrText xml:space="preserve"> TOC \o "1-1" \h \z \u </w:instrText>
          </w:r>
          <w:r>
            <w:fldChar w:fldCharType="separate"/>
          </w:r>
          <w:hyperlink w:anchor="_Toc70105">
            <w:r>
              <w:rPr>
                <w:rFonts w:ascii="Segoe UI" w:eastAsia="Segoe UI" w:hAnsi="Segoe UI" w:cs="Segoe UI"/>
                <w:noProof/>
              </w:rPr>
              <w:t>I. NÉV</w:t>
            </w:r>
            <w:r>
              <w:rPr>
                <w:noProof/>
              </w:rPr>
              <w:tab/>
            </w:r>
            <w:r>
              <w:rPr>
                <w:noProof/>
              </w:rPr>
              <w:fldChar w:fldCharType="begin"/>
            </w:r>
            <w:r>
              <w:rPr>
                <w:noProof/>
              </w:rPr>
              <w:instrText>PAGEREF _Toc70105 \h</w:instrText>
            </w:r>
            <w:r>
              <w:rPr>
                <w:noProof/>
              </w:rPr>
            </w:r>
            <w:r>
              <w:rPr>
                <w:noProof/>
              </w:rPr>
              <w:fldChar w:fldCharType="separate"/>
            </w:r>
            <w:r w:rsidR="00EA7645">
              <w:rPr>
                <w:noProof/>
              </w:rPr>
              <w:t>2</w:t>
            </w:r>
            <w:r>
              <w:rPr>
                <w:noProof/>
              </w:rPr>
              <w:fldChar w:fldCharType="end"/>
            </w:r>
          </w:hyperlink>
        </w:p>
        <w:p w14:paraId="68C394E8" w14:textId="605D6069" w:rsidR="006F6B25" w:rsidRDefault="00000000">
          <w:pPr>
            <w:pStyle w:val="TJ1"/>
            <w:tabs>
              <w:tab w:val="right" w:leader="dot" w:pos="9210"/>
            </w:tabs>
            <w:rPr>
              <w:noProof/>
            </w:rPr>
          </w:pPr>
          <w:hyperlink w:anchor="_Toc70106">
            <w:r w:rsidR="00C8228D">
              <w:rPr>
                <w:rFonts w:ascii="Segoe UI" w:eastAsia="Segoe UI" w:hAnsi="Segoe UI" w:cs="Segoe UI"/>
                <w:noProof/>
              </w:rPr>
              <w:t>II. A BOROK LEÍRÁSA</w:t>
            </w:r>
            <w:r w:rsidR="00C8228D">
              <w:rPr>
                <w:noProof/>
              </w:rPr>
              <w:tab/>
            </w:r>
            <w:r w:rsidR="00C8228D">
              <w:rPr>
                <w:noProof/>
              </w:rPr>
              <w:fldChar w:fldCharType="begin"/>
            </w:r>
            <w:r w:rsidR="00C8228D">
              <w:rPr>
                <w:noProof/>
              </w:rPr>
              <w:instrText>PAGEREF _Toc70106 \h</w:instrText>
            </w:r>
            <w:r w:rsidR="00C8228D">
              <w:rPr>
                <w:noProof/>
              </w:rPr>
            </w:r>
            <w:r w:rsidR="00C8228D">
              <w:rPr>
                <w:noProof/>
              </w:rPr>
              <w:fldChar w:fldCharType="separate"/>
            </w:r>
            <w:r w:rsidR="00EA7645">
              <w:rPr>
                <w:noProof/>
              </w:rPr>
              <w:t>2</w:t>
            </w:r>
            <w:r w:rsidR="00C8228D">
              <w:rPr>
                <w:noProof/>
              </w:rPr>
              <w:fldChar w:fldCharType="end"/>
            </w:r>
          </w:hyperlink>
        </w:p>
        <w:p w14:paraId="32346CE9" w14:textId="325D6A56" w:rsidR="006F6B25" w:rsidRDefault="00000000">
          <w:pPr>
            <w:pStyle w:val="TJ1"/>
            <w:tabs>
              <w:tab w:val="right" w:leader="dot" w:pos="9210"/>
            </w:tabs>
            <w:rPr>
              <w:noProof/>
            </w:rPr>
          </w:pPr>
          <w:hyperlink w:anchor="_Toc70107">
            <w:r w:rsidR="00C8228D">
              <w:rPr>
                <w:rFonts w:ascii="Segoe UI" w:eastAsia="Segoe UI" w:hAnsi="Segoe UI" w:cs="Segoe UI"/>
                <w:noProof/>
              </w:rPr>
              <w:t>III. KÜLÖNÖS BORÁSZATI ELJÁRÁSOK</w:t>
            </w:r>
            <w:r w:rsidR="00C8228D">
              <w:rPr>
                <w:noProof/>
              </w:rPr>
              <w:tab/>
            </w:r>
            <w:r w:rsidR="00C8228D">
              <w:rPr>
                <w:noProof/>
              </w:rPr>
              <w:fldChar w:fldCharType="begin"/>
            </w:r>
            <w:r w:rsidR="00C8228D">
              <w:rPr>
                <w:noProof/>
              </w:rPr>
              <w:instrText>PAGEREF _Toc70107 \h</w:instrText>
            </w:r>
            <w:r w:rsidR="00C8228D">
              <w:rPr>
                <w:noProof/>
              </w:rPr>
            </w:r>
            <w:r w:rsidR="00C8228D">
              <w:rPr>
                <w:noProof/>
              </w:rPr>
              <w:fldChar w:fldCharType="separate"/>
            </w:r>
            <w:r w:rsidR="00EA7645">
              <w:rPr>
                <w:noProof/>
              </w:rPr>
              <w:t>3</w:t>
            </w:r>
            <w:r w:rsidR="00C8228D">
              <w:rPr>
                <w:noProof/>
              </w:rPr>
              <w:fldChar w:fldCharType="end"/>
            </w:r>
          </w:hyperlink>
        </w:p>
        <w:p w14:paraId="2042FE50" w14:textId="76089A0B" w:rsidR="006F6B25" w:rsidRDefault="00000000">
          <w:pPr>
            <w:pStyle w:val="TJ1"/>
            <w:tabs>
              <w:tab w:val="right" w:leader="dot" w:pos="9210"/>
            </w:tabs>
            <w:rPr>
              <w:noProof/>
            </w:rPr>
          </w:pPr>
          <w:hyperlink w:anchor="_Toc70108">
            <w:r w:rsidR="00C8228D">
              <w:rPr>
                <w:rFonts w:ascii="Segoe UI" w:eastAsia="Segoe UI" w:hAnsi="Segoe UI" w:cs="Segoe UI"/>
                <w:noProof/>
              </w:rPr>
              <w:t>IV. KÖRÜLHATÁROLT TERÜLET</w:t>
            </w:r>
            <w:r w:rsidR="00C8228D">
              <w:rPr>
                <w:noProof/>
              </w:rPr>
              <w:tab/>
            </w:r>
            <w:r w:rsidR="00C8228D">
              <w:rPr>
                <w:noProof/>
              </w:rPr>
              <w:fldChar w:fldCharType="begin"/>
            </w:r>
            <w:r w:rsidR="00C8228D">
              <w:rPr>
                <w:noProof/>
              </w:rPr>
              <w:instrText>PAGEREF _Toc70108 \h</w:instrText>
            </w:r>
            <w:r w:rsidR="00C8228D">
              <w:rPr>
                <w:noProof/>
              </w:rPr>
            </w:r>
            <w:r w:rsidR="00C8228D">
              <w:rPr>
                <w:noProof/>
              </w:rPr>
              <w:fldChar w:fldCharType="separate"/>
            </w:r>
            <w:r w:rsidR="00EA7645">
              <w:rPr>
                <w:noProof/>
              </w:rPr>
              <w:t>4</w:t>
            </w:r>
            <w:r w:rsidR="00C8228D">
              <w:rPr>
                <w:noProof/>
              </w:rPr>
              <w:fldChar w:fldCharType="end"/>
            </w:r>
          </w:hyperlink>
        </w:p>
        <w:p w14:paraId="45230A78" w14:textId="493A764C" w:rsidR="006F6B25" w:rsidRDefault="00000000">
          <w:pPr>
            <w:pStyle w:val="TJ1"/>
            <w:tabs>
              <w:tab w:val="right" w:leader="dot" w:pos="9210"/>
            </w:tabs>
            <w:rPr>
              <w:noProof/>
            </w:rPr>
          </w:pPr>
          <w:hyperlink w:anchor="_Toc70109">
            <w:r w:rsidR="00C8228D">
              <w:rPr>
                <w:rFonts w:ascii="Segoe UI" w:eastAsia="Segoe UI" w:hAnsi="Segoe UI" w:cs="Segoe UI"/>
                <w:noProof/>
              </w:rPr>
              <w:t>V. MAXIMÁLIS HOZAM</w:t>
            </w:r>
            <w:r w:rsidR="00C8228D">
              <w:rPr>
                <w:noProof/>
              </w:rPr>
              <w:tab/>
            </w:r>
            <w:r w:rsidR="00C8228D">
              <w:rPr>
                <w:noProof/>
              </w:rPr>
              <w:fldChar w:fldCharType="begin"/>
            </w:r>
            <w:r w:rsidR="00C8228D">
              <w:rPr>
                <w:noProof/>
              </w:rPr>
              <w:instrText>PAGEREF _Toc70109 \h</w:instrText>
            </w:r>
            <w:r w:rsidR="00C8228D">
              <w:rPr>
                <w:noProof/>
              </w:rPr>
            </w:r>
            <w:r w:rsidR="00C8228D">
              <w:rPr>
                <w:noProof/>
              </w:rPr>
              <w:fldChar w:fldCharType="separate"/>
            </w:r>
            <w:r w:rsidR="00EA7645">
              <w:rPr>
                <w:noProof/>
              </w:rPr>
              <w:t>4</w:t>
            </w:r>
            <w:r w:rsidR="00C8228D">
              <w:rPr>
                <w:noProof/>
              </w:rPr>
              <w:fldChar w:fldCharType="end"/>
            </w:r>
          </w:hyperlink>
        </w:p>
        <w:p w14:paraId="6C557B67" w14:textId="0A860816" w:rsidR="006F6B25" w:rsidRDefault="00000000">
          <w:pPr>
            <w:pStyle w:val="TJ1"/>
            <w:tabs>
              <w:tab w:val="right" w:leader="dot" w:pos="9210"/>
            </w:tabs>
            <w:rPr>
              <w:noProof/>
            </w:rPr>
          </w:pPr>
          <w:hyperlink w:anchor="_Toc70110">
            <w:r w:rsidR="00C8228D">
              <w:rPr>
                <w:rFonts w:ascii="Segoe UI" w:eastAsia="Segoe UI" w:hAnsi="Segoe UI" w:cs="Segoe UI"/>
                <w:noProof/>
              </w:rPr>
              <w:t>VI. ENGEDÉLYEZETT SZŐLŐFAJTÁK</w:t>
            </w:r>
            <w:r w:rsidR="00C8228D">
              <w:rPr>
                <w:noProof/>
              </w:rPr>
              <w:tab/>
            </w:r>
            <w:r w:rsidR="00C8228D">
              <w:rPr>
                <w:noProof/>
              </w:rPr>
              <w:fldChar w:fldCharType="begin"/>
            </w:r>
            <w:r w:rsidR="00C8228D">
              <w:rPr>
                <w:noProof/>
              </w:rPr>
              <w:instrText>PAGEREF _Toc70110 \h</w:instrText>
            </w:r>
            <w:r w:rsidR="00C8228D">
              <w:rPr>
                <w:noProof/>
              </w:rPr>
            </w:r>
            <w:r w:rsidR="00C8228D">
              <w:rPr>
                <w:noProof/>
              </w:rPr>
              <w:fldChar w:fldCharType="separate"/>
            </w:r>
            <w:r w:rsidR="00EA7645">
              <w:rPr>
                <w:noProof/>
              </w:rPr>
              <w:t>5</w:t>
            </w:r>
            <w:r w:rsidR="00C8228D">
              <w:rPr>
                <w:noProof/>
              </w:rPr>
              <w:fldChar w:fldCharType="end"/>
            </w:r>
          </w:hyperlink>
        </w:p>
        <w:p w14:paraId="266C0825" w14:textId="65EE5795" w:rsidR="006F6B25" w:rsidRDefault="00000000">
          <w:pPr>
            <w:pStyle w:val="TJ1"/>
            <w:tabs>
              <w:tab w:val="right" w:leader="dot" w:pos="9210"/>
            </w:tabs>
            <w:rPr>
              <w:noProof/>
            </w:rPr>
          </w:pPr>
          <w:hyperlink w:anchor="_Toc70111">
            <w:r w:rsidR="00C8228D">
              <w:rPr>
                <w:rFonts w:ascii="Segoe UI" w:eastAsia="Segoe UI" w:hAnsi="Segoe UI" w:cs="Segoe UI"/>
                <w:noProof/>
              </w:rPr>
              <w:t>VII. KAPCSOLAT A FÖLDRAJZI TERÜLETTEL</w:t>
            </w:r>
            <w:r w:rsidR="00C8228D">
              <w:rPr>
                <w:noProof/>
              </w:rPr>
              <w:tab/>
            </w:r>
            <w:r w:rsidR="00C8228D">
              <w:rPr>
                <w:noProof/>
              </w:rPr>
              <w:fldChar w:fldCharType="begin"/>
            </w:r>
            <w:r w:rsidR="00C8228D">
              <w:rPr>
                <w:noProof/>
              </w:rPr>
              <w:instrText>PAGEREF _Toc70111 \h</w:instrText>
            </w:r>
            <w:r w:rsidR="00C8228D">
              <w:rPr>
                <w:noProof/>
              </w:rPr>
            </w:r>
            <w:r w:rsidR="00C8228D">
              <w:rPr>
                <w:noProof/>
              </w:rPr>
              <w:fldChar w:fldCharType="separate"/>
            </w:r>
            <w:r w:rsidR="00EA7645">
              <w:rPr>
                <w:noProof/>
              </w:rPr>
              <w:t>5</w:t>
            </w:r>
            <w:r w:rsidR="00C8228D">
              <w:rPr>
                <w:noProof/>
              </w:rPr>
              <w:fldChar w:fldCharType="end"/>
            </w:r>
          </w:hyperlink>
        </w:p>
        <w:p w14:paraId="1981324F" w14:textId="11F7A230" w:rsidR="006F6B25" w:rsidRDefault="00000000">
          <w:pPr>
            <w:pStyle w:val="TJ1"/>
            <w:tabs>
              <w:tab w:val="right" w:leader="dot" w:pos="9210"/>
            </w:tabs>
            <w:rPr>
              <w:noProof/>
            </w:rPr>
          </w:pPr>
          <w:hyperlink w:anchor="_Toc70112">
            <w:r w:rsidR="00C8228D">
              <w:rPr>
                <w:rFonts w:ascii="Segoe UI" w:eastAsia="Segoe UI" w:hAnsi="Segoe UI" w:cs="Segoe UI"/>
                <w:noProof/>
              </w:rPr>
              <w:t>VIII. TOVÁBBI FELTÉTELEK</w:t>
            </w:r>
            <w:r w:rsidR="00C8228D">
              <w:rPr>
                <w:noProof/>
              </w:rPr>
              <w:tab/>
            </w:r>
            <w:r w:rsidR="00C8228D">
              <w:rPr>
                <w:noProof/>
              </w:rPr>
              <w:fldChar w:fldCharType="begin"/>
            </w:r>
            <w:r w:rsidR="00C8228D">
              <w:rPr>
                <w:noProof/>
              </w:rPr>
              <w:instrText>PAGEREF _Toc70112 \h</w:instrText>
            </w:r>
            <w:r w:rsidR="00C8228D">
              <w:rPr>
                <w:noProof/>
              </w:rPr>
            </w:r>
            <w:r w:rsidR="00C8228D">
              <w:rPr>
                <w:noProof/>
              </w:rPr>
              <w:fldChar w:fldCharType="separate"/>
            </w:r>
            <w:r w:rsidR="00EA7645">
              <w:rPr>
                <w:noProof/>
              </w:rPr>
              <w:t>8</w:t>
            </w:r>
            <w:r w:rsidR="00C8228D">
              <w:rPr>
                <w:noProof/>
              </w:rPr>
              <w:fldChar w:fldCharType="end"/>
            </w:r>
          </w:hyperlink>
        </w:p>
        <w:p w14:paraId="0C73C364" w14:textId="307DD9D3" w:rsidR="006F6B25" w:rsidRDefault="00000000">
          <w:pPr>
            <w:pStyle w:val="TJ1"/>
            <w:tabs>
              <w:tab w:val="right" w:leader="dot" w:pos="9210"/>
            </w:tabs>
            <w:rPr>
              <w:noProof/>
            </w:rPr>
          </w:pPr>
          <w:hyperlink w:anchor="_Toc70113">
            <w:r w:rsidR="00C8228D">
              <w:rPr>
                <w:rFonts w:ascii="Segoe UI" w:eastAsia="Segoe UI" w:hAnsi="Segoe UI" w:cs="Segoe UI"/>
                <w:noProof/>
              </w:rPr>
              <w:t>IX. ELLENŐRZÉS</w:t>
            </w:r>
            <w:r w:rsidR="00C8228D">
              <w:rPr>
                <w:noProof/>
              </w:rPr>
              <w:tab/>
            </w:r>
            <w:r w:rsidR="00C8228D">
              <w:rPr>
                <w:noProof/>
              </w:rPr>
              <w:fldChar w:fldCharType="begin"/>
            </w:r>
            <w:r w:rsidR="00C8228D">
              <w:rPr>
                <w:noProof/>
              </w:rPr>
              <w:instrText>PAGEREF _Toc70113 \h</w:instrText>
            </w:r>
            <w:r w:rsidR="00C8228D">
              <w:rPr>
                <w:noProof/>
              </w:rPr>
            </w:r>
            <w:r w:rsidR="00C8228D">
              <w:rPr>
                <w:noProof/>
              </w:rPr>
              <w:fldChar w:fldCharType="separate"/>
            </w:r>
            <w:r w:rsidR="00EA7645">
              <w:rPr>
                <w:noProof/>
              </w:rPr>
              <w:t>11</w:t>
            </w:r>
            <w:r w:rsidR="00C8228D">
              <w:rPr>
                <w:noProof/>
              </w:rPr>
              <w:fldChar w:fldCharType="end"/>
            </w:r>
          </w:hyperlink>
        </w:p>
        <w:p w14:paraId="501B79C4" w14:textId="3381BFD6" w:rsidR="006F6B25" w:rsidRDefault="00000000">
          <w:pPr>
            <w:pStyle w:val="TJ1"/>
            <w:tabs>
              <w:tab w:val="right" w:leader="dot" w:pos="9210"/>
            </w:tabs>
            <w:rPr>
              <w:noProof/>
            </w:rPr>
          </w:pPr>
          <w:hyperlink w:anchor="_Toc70114">
            <w:r w:rsidR="00C8228D">
              <w:rPr>
                <w:rFonts w:ascii="Segoe UI" w:eastAsia="Segoe UI" w:hAnsi="Segoe UI" w:cs="Segoe UI"/>
                <w:noProof/>
              </w:rPr>
              <w:t>X. A HEGYKÖZSÉGI FELADATOK ELLÁTÁSÁNAK RENDJE</w:t>
            </w:r>
            <w:r w:rsidR="00C8228D">
              <w:rPr>
                <w:noProof/>
              </w:rPr>
              <w:tab/>
            </w:r>
            <w:r w:rsidR="00C8228D">
              <w:rPr>
                <w:noProof/>
              </w:rPr>
              <w:fldChar w:fldCharType="begin"/>
            </w:r>
            <w:r w:rsidR="00C8228D">
              <w:rPr>
                <w:noProof/>
              </w:rPr>
              <w:instrText>PAGEREF _Toc70114 \h</w:instrText>
            </w:r>
            <w:r w:rsidR="00C8228D">
              <w:rPr>
                <w:noProof/>
              </w:rPr>
            </w:r>
            <w:r w:rsidR="00C8228D">
              <w:rPr>
                <w:noProof/>
              </w:rPr>
              <w:fldChar w:fldCharType="separate"/>
            </w:r>
            <w:r w:rsidR="00EA7645">
              <w:rPr>
                <w:noProof/>
              </w:rPr>
              <w:t>15</w:t>
            </w:r>
            <w:r w:rsidR="00C8228D">
              <w:rPr>
                <w:noProof/>
              </w:rPr>
              <w:fldChar w:fldCharType="end"/>
            </w:r>
          </w:hyperlink>
        </w:p>
        <w:p w14:paraId="491B3503" w14:textId="77777777" w:rsidR="006F6B25" w:rsidRDefault="00C8228D">
          <w:r>
            <w:fldChar w:fldCharType="end"/>
          </w:r>
        </w:p>
      </w:sdtContent>
    </w:sdt>
    <w:p w14:paraId="6F2D21A2" w14:textId="77777777" w:rsidR="008A1D9A" w:rsidRDefault="00C8228D">
      <w:pPr>
        <w:spacing w:after="3" w:line="238" w:lineRule="auto"/>
        <w:ind w:left="-5" w:right="5275"/>
        <w:jc w:val="left"/>
        <w:rPr>
          <w:b/>
        </w:rPr>
      </w:pPr>
      <w:r>
        <w:rPr>
          <w:b/>
        </w:rPr>
        <w:t>Termékleírás benyújtójának adatai</w:t>
      </w:r>
    </w:p>
    <w:p w14:paraId="232017F3" w14:textId="3892B4C1" w:rsidR="002A3F5A" w:rsidRDefault="00C8228D">
      <w:pPr>
        <w:spacing w:after="3" w:line="238" w:lineRule="auto"/>
        <w:ind w:left="-5" w:right="5275"/>
        <w:jc w:val="left"/>
      </w:pPr>
      <w:r>
        <w:t>név: Egri Borvidék Hegyközségi Tanácsa</w:t>
      </w:r>
    </w:p>
    <w:p w14:paraId="6BA7F9F9" w14:textId="77777777" w:rsidR="002A3F5A" w:rsidRDefault="00C8228D">
      <w:pPr>
        <w:spacing w:after="3" w:line="238" w:lineRule="auto"/>
        <w:ind w:left="-5" w:right="5275"/>
        <w:jc w:val="left"/>
      </w:pPr>
      <w:r>
        <w:t>cím: 3301 Eger, Kőlyuktető, Pf.: 83</w:t>
      </w:r>
    </w:p>
    <w:p w14:paraId="33CD81A4" w14:textId="353FCCFE" w:rsidR="00ED4A6A" w:rsidRDefault="00C8228D">
      <w:pPr>
        <w:spacing w:after="3" w:line="238" w:lineRule="auto"/>
        <w:ind w:left="-5" w:right="5275"/>
        <w:jc w:val="left"/>
      </w:pPr>
      <w:r>
        <w:t xml:space="preserve">e-mail cím: ebht@t-online.hu </w:t>
      </w:r>
    </w:p>
    <w:p w14:paraId="49641C85" w14:textId="77777777" w:rsidR="00ED4A6A" w:rsidRDefault="00ED4A6A">
      <w:pPr>
        <w:spacing w:after="160" w:line="259" w:lineRule="auto"/>
        <w:ind w:left="0" w:firstLine="0"/>
        <w:jc w:val="left"/>
      </w:pPr>
      <w:r>
        <w:br w:type="page"/>
      </w:r>
    </w:p>
    <w:p w14:paraId="6D42F529" w14:textId="77777777" w:rsidR="006F6B25" w:rsidRDefault="006F6B25">
      <w:pPr>
        <w:spacing w:after="3" w:line="238" w:lineRule="auto"/>
        <w:ind w:left="-5" w:right="5275"/>
        <w:jc w:val="left"/>
      </w:pPr>
    </w:p>
    <w:p w14:paraId="6DF34A57" w14:textId="77777777" w:rsidR="006F6B25" w:rsidRDefault="00C8228D">
      <w:pPr>
        <w:pStyle w:val="Cmsor1"/>
        <w:ind w:right="4294"/>
      </w:pPr>
      <w:bookmarkStart w:id="0" w:name="_Toc70105"/>
      <w:r>
        <w:t xml:space="preserve">I. NÉV </w:t>
      </w:r>
      <w:bookmarkEnd w:id="0"/>
    </w:p>
    <w:p w14:paraId="75AA4B45" w14:textId="65DF79E1" w:rsidR="00F05E39" w:rsidRDefault="00C8228D" w:rsidP="00ED4A6A">
      <w:pPr>
        <w:ind w:left="-5" w:right="-3"/>
      </w:pPr>
      <w:r>
        <w:t>Egri</w:t>
      </w:r>
      <w:r w:rsidR="00600078">
        <w:t xml:space="preserve"> Bikavér</w:t>
      </w:r>
      <w:r>
        <w:t xml:space="preserve"> eredetmegjelölés vagy földrajzi jelzés:</w:t>
      </w:r>
      <w:r w:rsidR="00ED4A6A">
        <w:t xml:space="preserve"> </w:t>
      </w:r>
      <w:r w:rsidRPr="00600078">
        <w:rPr>
          <w:b/>
          <w:bCs/>
        </w:rPr>
        <w:t xml:space="preserve">eredetmegjelölés </w:t>
      </w:r>
      <w:bookmarkStart w:id="1" w:name="_Toc70106"/>
    </w:p>
    <w:p w14:paraId="7A3C4AA3" w14:textId="77777777" w:rsidR="00F05E39" w:rsidRDefault="00F05E39" w:rsidP="00F05E39">
      <w:pPr>
        <w:ind w:left="-5" w:right="3820"/>
      </w:pPr>
    </w:p>
    <w:p w14:paraId="76599011" w14:textId="76083AF5" w:rsidR="006F6B25" w:rsidRPr="00F05E39" w:rsidRDefault="00C8228D" w:rsidP="00F05E39">
      <w:pPr>
        <w:ind w:left="-5" w:right="3820"/>
        <w:jc w:val="right"/>
        <w:rPr>
          <w:b/>
          <w:bCs/>
        </w:rPr>
      </w:pPr>
      <w:r w:rsidRPr="00F05E39">
        <w:rPr>
          <w:b/>
          <w:bCs/>
        </w:rPr>
        <w:t>II. A BOROK LEÍRÁSA</w:t>
      </w:r>
      <w:bookmarkEnd w:id="1"/>
    </w:p>
    <w:p w14:paraId="64F8D75B" w14:textId="77777777" w:rsidR="006F6B25" w:rsidRDefault="00C8228D">
      <w:pPr>
        <w:pStyle w:val="Cmsor2"/>
        <w:spacing w:after="11" w:line="248" w:lineRule="auto"/>
        <w:ind w:left="-5" w:right="0"/>
        <w:jc w:val="left"/>
      </w:pPr>
      <w:r>
        <w:t xml:space="preserve">1. BOR </w:t>
      </w:r>
    </w:p>
    <w:p w14:paraId="396AAF93" w14:textId="77777777" w:rsidR="006F6B25" w:rsidRDefault="00C8228D">
      <w:pPr>
        <w:spacing w:after="0" w:line="259" w:lineRule="auto"/>
        <w:ind w:left="0" w:firstLine="0"/>
        <w:jc w:val="left"/>
      </w:pPr>
      <w:r>
        <w:t xml:space="preserve"> </w:t>
      </w:r>
    </w:p>
    <w:p w14:paraId="4CDE7B5C" w14:textId="77777777" w:rsidR="006F6B25" w:rsidRDefault="00C8228D">
      <w:pPr>
        <w:ind w:left="-5"/>
      </w:pPr>
      <w:r>
        <w:t xml:space="preserve">Bortípusok:  </w:t>
      </w:r>
    </w:p>
    <w:p w14:paraId="0E2F53EA" w14:textId="3E7EF874" w:rsidR="006F6B25" w:rsidRDefault="00ED4A6A">
      <w:pPr>
        <w:numPr>
          <w:ilvl w:val="0"/>
          <w:numId w:val="1"/>
        </w:numPr>
        <w:spacing w:after="66"/>
        <w:ind w:hanging="360"/>
      </w:pPr>
      <w:r>
        <w:t>C</w:t>
      </w:r>
      <w:r w:rsidR="0084027B">
        <w:t>lassicus</w:t>
      </w:r>
      <w:r w:rsidR="00C8228D">
        <w:t xml:space="preserve"> </w:t>
      </w:r>
    </w:p>
    <w:p w14:paraId="6E0D8D36" w14:textId="4631D2F4" w:rsidR="006F6B25" w:rsidRDefault="00ED4A6A">
      <w:pPr>
        <w:numPr>
          <w:ilvl w:val="0"/>
          <w:numId w:val="1"/>
        </w:numPr>
        <w:spacing w:after="66"/>
        <w:ind w:hanging="360"/>
      </w:pPr>
      <w:r>
        <w:t>S</w:t>
      </w:r>
      <w:r w:rsidR="00C8228D">
        <w:t xml:space="preserve">uperior </w:t>
      </w:r>
    </w:p>
    <w:p w14:paraId="4CE18A55" w14:textId="12007D96" w:rsidR="006F6B25" w:rsidRDefault="00ED4A6A">
      <w:pPr>
        <w:numPr>
          <w:ilvl w:val="0"/>
          <w:numId w:val="1"/>
        </w:numPr>
        <w:spacing w:after="68"/>
        <w:ind w:hanging="360"/>
      </w:pPr>
      <w:r w:rsidRPr="00ED4A6A">
        <w:t xml:space="preserve">Grand </w:t>
      </w:r>
      <w:r w:rsidR="00A0144D">
        <w:t>S</w:t>
      </w:r>
      <w:r w:rsidRPr="00ED4A6A">
        <w:t>uperior</w:t>
      </w:r>
    </w:p>
    <w:p w14:paraId="384732C5" w14:textId="1740B459" w:rsidR="006F6B25" w:rsidRDefault="00C8228D" w:rsidP="00E94B01">
      <w:pPr>
        <w:pStyle w:val="Cmsor2"/>
        <w:spacing w:after="120" w:line="248" w:lineRule="auto"/>
        <w:ind w:left="-5" w:right="0"/>
        <w:jc w:val="left"/>
      </w:pPr>
      <w:r>
        <w:t xml:space="preserve">A. Analitikai előírások </w:t>
      </w:r>
    </w:p>
    <w:tbl>
      <w:tblPr>
        <w:tblStyle w:val="TableGrid"/>
        <w:tblW w:w="9201" w:type="dxa"/>
        <w:tblInd w:w="0" w:type="dxa"/>
        <w:tblCellMar>
          <w:top w:w="66" w:type="dxa"/>
          <w:left w:w="72" w:type="dxa"/>
          <w:right w:w="18" w:type="dxa"/>
        </w:tblCellMar>
        <w:tblLook w:val="04A0" w:firstRow="1" w:lastRow="0" w:firstColumn="1" w:lastColumn="0" w:noHBand="0" w:noVBand="1"/>
      </w:tblPr>
      <w:tblGrid>
        <w:gridCol w:w="446"/>
        <w:gridCol w:w="1577"/>
        <w:gridCol w:w="1680"/>
        <w:gridCol w:w="1163"/>
        <w:gridCol w:w="1568"/>
        <w:gridCol w:w="1300"/>
        <w:gridCol w:w="1467"/>
      </w:tblGrid>
      <w:tr w:rsidR="00174591" w14:paraId="4CE10B7E" w14:textId="77777777" w:rsidTr="007C3654">
        <w:trPr>
          <w:trHeight w:val="1030"/>
        </w:trPr>
        <w:tc>
          <w:tcPr>
            <w:tcW w:w="446" w:type="dxa"/>
            <w:tcBorders>
              <w:top w:val="single" w:sz="4" w:space="0" w:color="000000"/>
              <w:left w:val="single" w:sz="4" w:space="0" w:color="000000"/>
              <w:bottom w:val="single" w:sz="4" w:space="0" w:color="000000"/>
              <w:right w:val="nil"/>
            </w:tcBorders>
          </w:tcPr>
          <w:p w14:paraId="1E738F1A" w14:textId="77777777" w:rsidR="00174591" w:rsidRDefault="00174591">
            <w:pPr>
              <w:spacing w:after="160" w:line="259" w:lineRule="auto"/>
              <w:ind w:left="0" w:firstLine="0"/>
              <w:jc w:val="left"/>
            </w:pPr>
          </w:p>
        </w:tc>
        <w:tc>
          <w:tcPr>
            <w:tcW w:w="1577" w:type="dxa"/>
            <w:tcBorders>
              <w:top w:val="single" w:sz="4" w:space="0" w:color="000000"/>
              <w:left w:val="nil"/>
              <w:bottom w:val="single" w:sz="4" w:space="0" w:color="000000"/>
              <w:right w:val="single" w:sz="4" w:space="0" w:color="000000"/>
            </w:tcBorders>
            <w:vAlign w:val="center"/>
          </w:tcPr>
          <w:p w14:paraId="5245A2A0" w14:textId="77777777" w:rsidR="00174591" w:rsidRDefault="00174591" w:rsidP="0056410F">
            <w:pPr>
              <w:spacing w:after="0" w:line="259" w:lineRule="auto"/>
              <w:ind w:left="290" w:firstLine="0"/>
              <w:jc w:val="left"/>
            </w:pPr>
            <w:r>
              <w:rPr>
                <w:b/>
                <w:sz w:val="18"/>
              </w:rPr>
              <w:t xml:space="preserve">Bortípus </w:t>
            </w:r>
          </w:p>
        </w:tc>
        <w:tc>
          <w:tcPr>
            <w:tcW w:w="1680" w:type="dxa"/>
            <w:tcBorders>
              <w:top w:val="single" w:sz="4" w:space="0" w:color="000000"/>
              <w:left w:val="single" w:sz="4" w:space="0" w:color="000000"/>
              <w:bottom w:val="single" w:sz="4" w:space="0" w:color="000000"/>
              <w:right w:val="single" w:sz="4" w:space="0" w:color="000000"/>
            </w:tcBorders>
            <w:vAlign w:val="center"/>
          </w:tcPr>
          <w:p w14:paraId="547CA738" w14:textId="77777777" w:rsidR="00174591" w:rsidRDefault="00174591">
            <w:pPr>
              <w:spacing w:after="0" w:line="239" w:lineRule="auto"/>
              <w:ind w:left="0" w:firstLine="0"/>
              <w:jc w:val="center"/>
            </w:pPr>
            <w:r>
              <w:rPr>
                <w:b/>
                <w:sz w:val="18"/>
              </w:rPr>
              <w:t xml:space="preserve">Minimális összes alkoholtartalom </w:t>
            </w:r>
          </w:p>
          <w:p w14:paraId="4D27FA0B" w14:textId="77777777" w:rsidR="00174591" w:rsidRDefault="00174591">
            <w:pPr>
              <w:spacing w:after="0" w:line="259" w:lineRule="auto"/>
              <w:ind w:left="0" w:right="51" w:firstLine="0"/>
              <w:jc w:val="center"/>
            </w:pPr>
            <w:r>
              <w:rPr>
                <w:b/>
                <w:sz w:val="18"/>
              </w:rPr>
              <w:t>[%</w:t>
            </w:r>
            <w:proofErr w:type="spellStart"/>
            <w:r>
              <w:rPr>
                <w:b/>
                <w:sz w:val="18"/>
              </w:rPr>
              <w:t>vol</w:t>
            </w:r>
            <w:proofErr w:type="spellEnd"/>
            <w:r>
              <w:rPr>
                <w:b/>
                <w:sz w:val="18"/>
              </w:rPr>
              <w:t xml:space="preserve">] </w:t>
            </w:r>
          </w:p>
        </w:tc>
        <w:tc>
          <w:tcPr>
            <w:tcW w:w="1163" w:type="dxa"/>
            <w:tcBorders>
              <w:top w:val="single" w:sz="4" w:space="0" w:color="000000"/>
              <w:left w:val="single" w:sz="4" w:space="0" w:color="000000"/>
              <w:bottom w:val="single" w:sz="4" w:space="0" w:color="000000"/>
              <w:right w:val="single" w:sz="4" w:space="0" w:color="000000"/>
            </w:tcBorders>
            <w:vAlign w:val="center"/>
          </w:tcPr>
          <w:p w14:paraId="11B044A7" w14:textId="77777777" w:rsidR="00174591" w:rsidRDefault="00174591">
            <w:pPr>
              <w:spacing w:after="0" w:line="239" w:lineRule="auto"/>
              <w:ind w:left="0" w:firstLine="0"/>
              <w:jc w:val="center"/>
            </w:pPr>
            <w:r>
              <w:rPr>
                <w:b/>
                <w:sz w:val="18"/>
              </w:rPr>
              <w:t xml:space="preserve">Összes savtartalom </w:t>
            </w:r>
          </w:p>
          <w:p w14:paraId="3246672D" w14:textId="77777777" w:rsidR="00174591" w:rsidRDefault="00174591">
            <w:pPr>
              <w:spacing w:after="0" w:line="259" w:lineRule="auto"/>
              <w:ind w:left="0" w:right="50" w:firstLine="0"/>
              <w:jc w:val="center"/>
            </w:pPr>
            <w:r>
              <w:rPr>
                <w:b/>
                <w:sz w:val="18"/>
              </w:rPr>
              <w:t xml:space="preserve">[g/l] </w:t>
            </w:r>
          </w:p>
        </w:tc>
        <w:tc>
          <w:tcPr>
            <w:tcW w:w="1568" w:type="dxa"/>
            <w:tcBorders>
              <w:top w:val="single" w:sz="4" w:space="0" w:color="000000"/>
              <w:left w:val="single" w:sz="4" w:space="0" w:color="000000"/>
              <w:bottom w:val="single" w:sz="4" w:space="0" w:color="000000"/>
              <w:right w:val="single" w:sz="4" w:space="0" w:color="000000"/>
            </w:tcBorders>
          </w:tcPr>
          <w:p w14:paraId="51F0FF24" w14:textId="77777777" w:rsidR="00174591" w:rsidRDefault="00174591">
            <w:pPr>
              <w:spacing w:after="0" w:line="239" w:lineRule="auto"/>
              <w:ind w:left="0" w:firstLine="0"/>
              <w:jc w:val="center"/>
            </w:pPr>
            <w:r>
              <w:rPr>
                <w:b/>
                <w:sz w:val="18"/>
              </w:rPr>
              <w:t xml:space="preserve">Minimális tényleges </w:t>
            </w:r>
          </w:p>
          <w:p w14:paraId="2578E118" w14:textId="77777777" w:rsidR="00174591" w:rsidRDefault="00174591">
            <w:pPr>
              <w:spacing w:after="0" w:line="259" w:lineRule="auto"/>
              <w:ind w:left="58" w:firstLine="0"/>
              <w:jc w:val="left"/>
            </w:pPr>
            <w:r>
              <w:rPr>
                <w:b/>
                <w:sz w:val="18"/>
              </w:rPr>
              <w:t xml:space="preserve">alkoholtartalom </w:t>
            </w:r>
          </w:p>
          <w:p w14:paraId="29602778" w14:textId="77777777" w:rsidR="00174591" w:rsidRDefault="00174591">
            <w:pPr>
              <w:spacing w:after="0" w:line="259" w:lineRule="auto"/>
              <w:ind w:left="0" w:right="53" w:firstLine="0"/>
              <w:jc w:val="center"/>
            </w:pPr>
            <w:r>
              <w:rPr>
                <w:b/>
                <w:sz w:val="18"/>
              </w:rPr>
              <w:t>[%</w:t>
            </w:r>
            <w:proofErr w:type="spellStart"/>
            <w:r>
              <w:rPr>
                <w:b/>
                <w:sz w:val="18"/>
              </w:rPr>
              <w:t>vol</w:t>
            </w:r>
            <w:proofErr w:type="spellEnd"/>
            <w:r>
              <w:rPr>
                <w:b/>
                <w:sz w:val="18"/>
              </w:rPr>
              <w:t xml:space="preserve">] </w:t>
            </w:r>
          </w:p>
        </w:tc>
        <w:tc>
          <w:tcPr>
            <w:tcW w:w="1300" w:type="dxa"/>
            <w:tcBorders>
              <w:top w:val="single" w:sz="4" w:space="0" w:color="000000"/>
              <w:left w:val="single" w:sz="4" w:space="0" w:color="000000"/>
              <w:bottom w:val="single" w:sz="4" w:space="0" w:color="000000"/>
              <w:right w:val="single" w:sz="4" w:space="0" w:color="000000"/>
            </w:tcBorders>
          </w:tcPr>
          <w:p w14:paraId="0F2A7D40" w14:textId="77777777" w:rsidR="00174591" w:rsidRDefault="00174591">
            <w:pPr>
              <w:spacing w:after="0" w:line="239" w:lineRule="auto"/>
              <w:ind w:left="0" w:firstLine="0"/>
              <w:jc w:val="center"/>
              <w:rPr>
                <w:b/>
                <w:sz w:val="18"/>
              </w:rPr>
            </w:pPr>
            <w:r>
              <w:rPr>
                <w:b/>
                <w:sz w:val="18"/>
              </w:rPr>
              <w:t>Maximális</w:t>
            </w:r>
          </w:p>
          <w:p w14:paraId="19FB0B4C" w14:textId="77777777" w:rsidR="00174591" w:rsidRDefault="00174591">
            <w:pPr>
              <w:spacing w:after="0" w:line="239" w:lineRule="auto"/>
              <w:ind w:left="0" w:firstLine="0"/>
              <w:jc w:val="center"/>
              <w:rPr>
                <w:b/>
                <w:sz w:val="18"/>
              </w:rPr>
            </w:pPr>
            <w:r>
              <w:rPr>
                <w:b/>
                <w:sz w:val="18"/>
              </w:rPr>
              <w:t>összes cukortartalom</w:t>
            </w:r>
          </w:p>
          <w:p w14:paraId="4068C9F8" w14:textId="44F1667B" w:rsidR="00174591" w:rsidRDefault="00174591">
            <w:pPr>
              <w:spacing w:after="0" w:line="239" w:lineRule="auto"/>
              <w:ind w:left="0" w:firstLine="0"/>
              <w:jc w:val="center"/>
              <w:rPr>
                <w:b/>
                <w:sz w:val="18"/>
              </w:rPr>
            </w:pPr>
            <w:r>
              <w:rPr>
                <w:b/>
                <w:sz w:val="18"/>
              </w:rPr>
              <w:t>(g/l)</w:t>
            </w:r>
          </w:p>
        </w:tc>
        <w:tc>
          <w:tcPr>
            <w:tcW w:w="1467" w:type="dxa"/>
            <w:tcBorders>
              <w:top w:val="single" w:sz="4" w:space="0" w:color="000000"/>
              <w:left w:val="single" w:sz="4" w:space="0" w:color="000000"/>
              <w:bottom w:val="single" w:sz="4" w:space="0" w:color="000000"/>
              <w:right w:val="single" w:sz="4" w:space="0" w:color="000000"/>
            </w:tcBorders>
            <w:vAlign w:val="center"/>
          </w:tcPr>
          <w:p w14:paraId="68D6E096" w14:textId="393BA654" w:rsidR="00174591" w:rsidRDefault="00174591">
            <w:pPr>
              <w:spacing w:after="0" w:line="239" w:lineRule="auto"/>
              <w:ind w:left="0" w:firstLine="0"/>
              <w:jc w:val="center"/>
            </w:pPr>
            <w:r>
              <w:rPr>
                <w:b/>
                <w:sz w:val="18"/>
              </w:rPr>
              <w:t xml:space="preserve">Maximális illósavtartalom </w:t>
            </w:r>
          </w:p>
          <w:p w14:paraId="1672CAF6" w14:textId="77777777" w:rsidR="00174591" w:rsidRDefault="00174591">
            <w:pPr>
              <w:spacing w:after="0" w:line="259" w:lineRule="auto"/>
              <w:ind w:left="0" w:right="53" w:firstLine="0"/>
              <w:jc w:val="center"/>
            </w:pPr>
            <w:r>
              <w:rPr>
                <w:b/>
                <w:sz w:val="18"/>
              </w:rPr>
              <w:t xml:space="preserve">[g/l] </w:t>
            </w:r>
          </w:p>
        </w:tc>
      </w:tr>
      <w:tr w:rsidR="00174591" w14:paraId="1BBE8B70" w14:textId="77777777" w:rsidTr="007C3654">
        <w:trPr>
          <w:trHeight w:val="324"/>
        </w:trPr>
        <w:tc>
          <w:tcPr>
            <w:tcW w:w="446" w:type="dxa"/>
            <w:tcBorders>
              <w:top w:val="single" w:sz="4" w:space="0" w:color="000000"/>
              <w:left w:val="single" w:sz="4" w:space="0" w:color="000000"/>
              <w:bottom w:val="single" w:sz="4" w:space="0" w:color="000000"/>
              <w:right w:val="single" w:sz="4" w:space="0" w:color="000000"/>
            </w:tcBorders>
          </w:tcPr>
          <w:p w14:paraId="7082CF97" w14:textId="77777777" w:rsidR="00174591" w:rsidRDefault="00174591">
            <w:pPr>
              <w:spacing w:after="0" w:line="259" w:lineRule="auto"/>
              <w:ind w:left="0" w:right="51" w:firstLine="0"/>
              <w:jc w:val="center"/>
            </w:pPr>
            <w:r>
              <w:rPr>
                <w:sz w:val="18"/>
              </w:rPr>
              <w:t xml:space="preserve">1. </w:t>
            </w:r>
          </w:p>
        </w:tc>
        <w:tc>
          <w:tcPr>
            <w:tcW w:w="1577" w:type="dxa"/>
            <w:tcBorders>
              <w:top w:val="single" w:sz="4" w:space="0" w:color="000000"/>
              <w:left w:val="single" w:sz="4" w:space="0" w:color="000000"/>
              <w:bottom w:val="single" w:sz="4" w:space="0" w:color="000000"/>
              <w:right w:val="single" w:sz="4" w:space="0" w:color="000000"/>
            </w:tcBorders>
          </w:tcPr>
          <w:p w14:paraId="6562C67E" w14:textId="30DC6E7A" w:rsidR="00174591" w:rsidRDefault="00ED4A6A">
            <w:pPr>
              <w:spacing w:after="0" w:line="259" w:lineRule="auto"/>
              <w:ind w:left="0" w:firstLine="0"/>
              <w:jc w:val="left"/>
            </w:pPr>
            <w:r>
              <w:rPr>
                <w:sz w:val="18"/>
                <w:szCs w:val="18"/>
              </w:rPr>
              <w:t>C</w:t>
            </w:r>
            <w:r w:rsidRPr="0084027B">
              <w:rPr>
                <w:sz w:val="18"/>
                <w:szCs w:val="18"/>
              </w:rPr>
              <w:t>lassicus</w:t>
            </w:r>
          </w:p>
        </w:tc>
        <w:tc>
          <w:tcPr>
            <w:tcW w:w="1680" w:type="dxa"/>
            <w:tcBorders>
              <w:top w:val="single" w:sz="4" w:space="0" w:color="000000"/>
              <w:left w:val="single" w:sz="4" w:space="0" w:color="000000"/>
              <w:bottom w:val="single" w:sz="4" w:space="0" w:color="000000"/>
              <w:right w:val="single" w:sz="4" w:space="0" w:color="000000"/>
            </w:tcBorders>
          </w:tcPr>
          <w:p w14:paraId="1965CCAE" w14:textId="30AA45D8" w:rsidR="00174591" w:rsidRDefault="00174591" w:rsidP="0056410F">
            <w:pPr>
              <w:spacing w:after="0" w:line="259" w:lineRule="auto"/>
              <w:ind w:left="0" w:right="51" w:firstLine="0"/>
              <w:jc w:val="center"/>
            </w:pPr>
            <w:r>
              <w:rPr>
                <w:sz w:val="18"/>
              </w:rPr>
              <w:t>12,0</w:t>
            </w:r>
          </w:p>
        </w:tc>
        <w:tc>
          <w:tcPr>
            <w:tcW w:w="1163" w:type="dxa"/>
            <w:tcBorders>
              <w:top w:val="single" w:sz="4" w:space="0" w:color="000000"/>
              <w:left w:val="single" w:sz="4" w:space="0" w:color="000000"/>
              <w:bottom w:val="single" w:sz="4" w:space="0" w:color="000000"/>
              <w:right w:val="single" w:sz="4" w:space="0" w:color="000000"/>
            </w:tcBorders>
          </w:tcPr>
          <w:p w14:paraId="716A012E" w14:textId="0F462B44" w:rsidR="00174591" w:rsidRPr="00ED4A6A" w:rsidRDefault="00174591" w:rsidP="0056410F">
            <w:pPr>
              <w:spacing w:after="0" w:line="259" w:lineRule="auto"/>
              <w:ind w:left="0" w:right="51" w:firstLine="0"/>
              <w:jc w:val="center"/>
              <w:rPr>
                <w:color w:val="auto"/>
              </w:rPr>
            </w:pPr>
            <w:r w:rsidRPr="00ED4A6A">
              <w:rPr>
                <w:color w:val="auto"/>
                <w:sz w:val="18"/>
              </w:rPr>
              <w:t>4,6-</w:t>
            </w:r>
            <w:r w:rsidR="00690784" w:rsidRPr="00ED4A6A">
              <w:rPr>
                <w:color w:val="auto"/>
                <w:sz w:val="18"/>
              </w:rPr>
              <w:t>6,0</w:t>
            </w:r>
          </w:p>
        </w:tc>
        <w:tc>
          <w:tcPr>
            <w:tcW w:w="1568" w:type="dxa"/>
            <w:tcBorders>
              <w:top w:val="single" w:sz="4" w:space="0" w:color="000000"/>
              <w:left w:val="single" w:sz="4" w:space="0" w:color="000000"/>
              <w:bottom w:val="single" w:sz="4" w:space="0" w:color="000000"/>
              <w:right w:val="single" w:sz="4" w:space="0" w:color="000000"/>
            </w:tcBorders>
          </w:tcPr>
          <w:p w14:paraId="0ABC36FA" w14:textId="11F6813C" w:rsidR="00174591" w:rsidRPr="00ED4A6A" w:rsidRDefault="00174591" w:rsidP="0056410F">
            <w:pPr>
              <w:spacing w:after="0" w:line="259" w:lineRule="auto"/>
              <w:ind w:left="0" w:right="53" w:firstLine="0"/>
              <w:jc w:val="center"/>
              <w:rPr>
                <w:color w:val="auto"/>
              </w:rPr>
            </w:pPr>
            <w:r w:rsidRPr="00ED4A6A">
              <w:rPr>
                <w:color w:val="auto"/>
                <w:sz w:val="18"/>
              </w:rPr>
              <w:t>12,0</w:t>
            </w:r>
          </w:p>
        </w:tc>
        <w:tc>
          <w:tcPr>
            <w:tcW w:w="1300" w:type="dxa"/>
            <w:tcBorders>
              <w:top w:val="single" w:sz="4" w:space="0" w:color="000000"/>
              <w:left w:val="single" w:sz="4" w:space="0" w:color="000000"/>
              <w:bottom w:val="single" w:sz="4" w:space="0" w:color="000000"/>
              <w:right w:val="single" w:sz="4" w:space="0" w:color="000000"/>
            </w:tcBorders>
          </w:tcPr>
          <w:p w14:paraId="4E224E60" w14:textId="6E38658D" w:rsidR="00174591" w:rsidRPr="00ED4A6A" w:rsidRDefault="00174591" w:rsidP="0056410F">
            <w:pPr>
              <w:spacing w:after="0" w:line="259" w:lineRule="auto"/>
              <w:ind w:left="0" w:right="51" w:firstLine="0"/>
              <w:jc w:val="center"/>
              <w:rPr>
                <w:color w:val="auto"/>
                <w:sz w:val="18"/>
              </w:rPr>
            </w:pPr>
            <w:r w:rsidRPr="00ED4A6A">
              <w:rPr>
                <w:color w:val="auto"/>
                <w:sz w:val="18"/>
              </w:rPr>
              <w:t>5,0</w:t>
            </w:r>
          </w:p>
        </w:tc>
        <w:tc>
          <w:tcPr>
            <w:tcW w:w="1467" w:type="dxa"/>
            <w:tcBorders>
              <w:top w:val="single" w:sz="4" w:space="0" w:color="000000"/>
              <w:left w:val="single" w:sz="4" w:space="0" w:color="000000"/>
              <w:bottom w:val="single" w:sz="4" w:space="0" w:color="000000"/>
              <w:right w:val="single" w:sz="4" w:space="0" w:color="000000"/>
            </w:tcBorders>
          </w:tcPr>
          <w:p w14:paraId="7195D2A2" w14:textId="38C890BF" w:rsidR="00174591" w:rsidRDefault="00174591" w:rsidP="0056410F">
            <w:pPr>
              <w:spacing w:after="0" w:line="259" w:lineRule="auto"/>
              <w:ind w:left="0" w:right="51" w:firstLine="0"/>
              <w:jc w:val="center"/>
            </w:pPr>
            <w:r>
              <w:rPr>
                <w:sz w:val="18"/>
              </w:rPr>
              <w:t>1,2</w:t>
            </w:r>
          </w:p>
        </w:tc>
      </w:tr>
      <w:tr w:rsidR="00174591" w14:paraId="69B0D6C6" w14:textId="77777777" w:rsidTr="007C3654">
        <w:trPr>
          <w:trHeight w:val="324"/>
        </w:trPr>
        <w:tc>
          <w:tcPr>
            <w:tcW w:w="446" w:type="dxa"/>
            <w:tcBorders>
              <w:top w:val="single" w:sz="4" w:space="0" w:color="000000"/>
              <w:left w:val="single" w:sz="4" w:space="0" w:color="000000"/>
              <w:bottom w:val="single" w:sz="4" w:space="0" w:color="000000"/>
              <w:right w:val="single" w:sz="4" w:space="0" w:color="000000"/>
            </w:tcBorders>
          </w:tcPr>
          <w:p w14:paraId="12D900BB" w14:textId="3584A029" w:rsidR="00174591" w:rsidRDefault="00174591">
            <w:pPr>
              <w:spacing w:after="0" w:line="259" w:lineRule="auto"/>
              <w:ind w:left="0" w:right="51" w:firstLine="0"/>
              <w:jc w:val="center"/>
            </w:pPr>
            <w:r>
              <w:rPr>
                <w:sz w:val="18"/>
              </w:rPr>
              <w:t xml:space="preserve">2. </w:t>
            </w:r>
          </w:p>
        </w:tc>
        <w:tc>
          <w:tcPr>
            <w:tcW w:w="1577" w:type="dxa"/>
            <w:tcBorders>
              <w:top w:val="single" w:sz="4" w:space="0" w:color="000000"/>
              <w:left w:val="single" w:sz="4" w:space="0" w:color="000000"/>
              <w:bottom w:val="single" w:sz="4" w:space="0" w:color="000000"/>
              <w:right w:val="single" w:sz="4" w:space="0" w:color="000000"/>
            </w:tcBorders>
          </w:tcPr>
          <w:p w14:paraId="29FDC5C6" w14:textId="2FBD267C" w:rsidR="00174591" w:rsidRDefault="00ED4A6A">
            <w:pPr>
              <w:spacing w:after="0" w:line="259" w:lineRule="auto"/>
              <w:ind w:left="0" w:firstLine="0"/>
              <w:jc w:val="left"/>
            </w:pPr>
            <w:r>
              <w:rPr>
                <w:sz w:val="18"/>
              </w:rPr>
              <w:t>Superior</w:t>
            </w:r>
          </w:p>
        </w:tc>
        <w:tc>
          <w:tcPr>
            <w:tcW w:w="1680" w:type="dxa"/>
            <w:tcBorders>
              <w:top w:val="single" w:sz="4" w:space="0" w:color="000000"/>
              <w:left w:val="single" w:sz="4" w:space="0" w:color="000000"/>
              <w:bottom w:val="single" w:sz="4" w:space="0" w:color="000000"/>
              <w:right w:val="single" w:sz="4" w:space="0" w:color="000000"/>
            </w:tcBorders>
          </w:tcPr>
          <w:p w14:paraId="07990D7B" w14:textId="0165C0D7" w:rsidR="00174591" w:rsidRDefault="00174591" w:rsidP="0056410F">
            <w:pPr>
              <w:spacing w:after="0" w:line="259" w:lineRule="auto"/>
              <w:ind w:left="0" w:right="51" w:firstLine="0"/>
              <w:jc w:val="center"/>
            </w:pPr>
            <w:r>
              <w:rPr>
                <w:sz w:val="18"/>
              </w:rPr>
              <w:t>12,5</w:t>
            </w:r>
          </w:p>
        </w:tc>
        <w:tc>
          <w:tcPr>
            <w:tcW w:w="1163" w:type="dxa"/>
            <w:tcBorders>
              <w:top w:val="single" w:sz="4" w:space="0" w:color="000000"/>
              <w:left w:val="single" w:sz="4" w:space="0" w:color="000000"/>
              <w:bottom w:val="single" w:sz="4" w:space="0" w:color="000000"/>
              <w:right w:val="single" w:sz="4" w:space="0" w:color="000000"/>
            </w:tcBorders>
          </w:tcPr>
          <w:p w14:paraId="15A6E547" w14:textId="37A3963A" w:rsidR="00174591" w:rsidRPr="00ED4A6A" w:rsidRDefault="00174591" w:rsidP="0056410F">
            <w:pPr>
              <w:spacing w:after="0" w:line="259" w:lineRule="auto"/>
              <w:ind w:left="0" w:right="51" w:firstLine="0"/>
              <w:jc w:val="center"/>
              <w:rPr>
                <w:color w:val="auto"/>
              </w:rPr>
            </w:pPr>
            <w:r w:rsidRPr="00ED4A6A">
              <w:rPr>
                <w:color w:val="auto"/>
                <w:sz w:val="18"/>
              </w:rPr>
              <w:t>4,6-6,0</w:t>
            </w:r>
          </w:p>
        </w:tc>
        <w:tc>
          <w:tcPr>
            <w:tcW w:w="1568" w:type="dxa"/>
            <w:tcBorders>
              <w:top w:val="single" w:sz="4" w:space="0" w:color="000000"/>
              <w:left w:val="single" w:sz="4" w:space="0" w:color="000000"/>
              <w:bottom w:val="single" w:sz="4" w:space="0" w:color="000000"/>
              <w:right w:val="single" w:sz="4" w:space="0" w:color="000000"/>
            </w:tcBorders>
          </w:tcPr>
          <w:p w14:paraId="3EB6941C" w14:textId="19C709AA" w:rsidR="00174591" w:rsidRPr="00ED4A6A" w:rsidRDefault="00174591" w:rsidP="0056410F">
            <w:pPr>
              <w:spacing w:after="0" w:line="259" w:lineRule="auto"/>
              <w:ind w:left="0" w:right="53" w:firstLine="0"/>
              <w:jc w:val="center"/>
              <w:rPr>
                <w:color w:val="auto"/>
              </w:rPr>
            </w:pPr>
            <w:r w:rsidRPr="00ED4A6A">
              <w:rPr>
                <w:color w:val="auto"/>
                <w:sz w:val="18"/>
              </w:rPr>
              <w:t>12,5</w:t>
            </w:r>
          </w:p>
        </w:tc>
        <w:tc>
          <w:tcPr>
            <w:tcW w:w="1300" w:type="dxa"/>
            <w:tcBorders>
              <w:top w:val="single" w:sz="4" w:space="0" w:color="000000"/>
              <w:left w:val="single" w:sz="4" w:space="0" w:color="000000"/>
              <w:bottom w:val="single" w:sz="4" w:space="0" w:color="000000"/>
              <w:right w:val="single" w:sz="4" w:space="0" w:color="000000"/>
            </w:tcBorders>
          </w:tcPr>
          <w:p w14:paraId="5EB0BA2F" w14:textId="7510285A" w:rsidR="00174591" w:rsidRPr="00ED4A6A" w:rsidRDefault="00174591" w:rsidP="0056410F">
            <w:pPr>
              <w:spacing w:after="0" w:line="259" w:lineRule="auto"/>
              <w:ind w:left="0" w:right="51" w:firstLine="0"/>
              <w:jc w:val="center"/>
              <w:rPr>
                <w:color w:val="auto"/>
                <w:sz w:val="18"/>
              </w:rPr>
            </w:pPr>
            <w:r w:rsidRPr="00ED4A6A">
              <w:rPr>
                <w:color w:val="auto"/>
                <w:sz w:val="18"/>
              </w:rPr>
              <w:t>5,0</w:t>
            </w:r>
          </w:p>
        </w:tc>
        <w:tc>
          <w:tcPr>
            <w:tcW w:w="1467" w:type="dxa"/>
            <w:tcBorders>
              <w:top w:val="single" w:sz="4" w:space="0" w:color="000000"/>
              <w:left w:val="single" w:sz="4" w:space="0" w:color="000000"/>
              <w:bottom w:val="single" w:sz="4" w:space="0" w:color="000000"/>
              <w:right w:val="single" w:sz="4" w:space="0" w:color="000000"/>
            </w:tcBorders>
          </w:tcPr>
          <w:p w14:paraId="7D5CBC4D" w14:textId="03CA6E7E" w:rsidR="00174591" w:rsidRDefault="00174591" w:rsidP="0056410F">
            <w:pPr>
              <w:spacing w:after="0" w:line="259" w:lineRule="auto"/>
              <w:ind w:left="0" w:right="51" w:firstLine="0"/>
              <w:jc w:val="center"/>
            </w:pPr>
            <w:r>
              <w:rPr>
                <w:sz w:val="18"/>
              </w:rPr>
              <w:t>1,2</w:t>
            </w:r>
          </w:p>
        </w:tc>
      </w:tr>
      <w:tr w:rsidR="00174591" w14:paraId="2F50CD53" w14:textId="77777777" w:rsidTr="007C3654">
        <w:trPr>
          <w:trHeight w:val="326"/>
        </w:trPr>
        <w:tc>
          <w:tcPr>
            <w:tcW w:w="446" w:type="dxa"/>
            <w:tcBorders>
              <w:top w:val="single" w:sz="4" w:space="0" w:color="000000"/>
              <w:left w:val="single" w:sz="4" w:space="0" w:color="000000"/>
              <w:bottom w:val="single" w:sz="4" w:space="0" w:color="000000"/>
              <w:right w:val="single" w:sz="4" w:space="0" w:color="000000"/>
            </w:tcBorders>
          </w:tcPr>
          <w:p w14:paraId="58D20F6F" w14:textId="4E259621" w:rsidR="00174591" w:rsidRDefault="00174591">
            <w:pPr>
              <w:spacing w:after="0" w:line="259" w:lineRule="auto"/>
              <w:ind w:left="0" w:right="51" w:firstLine="0"/>
              <w:jc w:val="center"/>
            </w:pPr>
            <w:r>
              <w:rPr>
                <w:sz w:val="18"/>
              </w:rPr>
              <w:t xml:space="preserve">3. </w:t>
            </w:r>
          </w:p>
        </w:tc>
        <w:tc>
          <w:tcPr>
            <w:tcW w:w="1577" w:type="dxa"/>
            <w:tcBorders>
              <w:top w:val="single" w:sz="4" w:space="0" w:color="000000"/>
              <w:left w:val="single" w:sz="4" w:space="0" w:color="000000"/>
              <w:bottom w:val="single" w:sz="4" w:space="0" w:color="000000"/>
              <w:right w:val="single" w:sz="4" w:space="0" w:color="000000"/>
            </w:tcBorders>
          </w:tcPr>
          <w:p w14:paraId="0DA706D8" w14:textId="74A2739D" w:rsidR="00174591" w:rsidRDefault="00ED4A6A">
            <w:pPr>
              <w:spacing w:after="0" w:line="259" w:lineRule="auto"/>
              <w:ind w:left="0" w:firstLine="0"/>
            </w:pPr>
            <w:r>
              <w:rPr>
                <w:sz w:val="18"/>
              </w:rPr>
              <w:t xml:space="preserve">Grand </w:t>
            </w:r>
            <w:r w:rsidR="00A0144D">
              <w:rPr>
                <w:sz w:val="18"/>
              </w:rPr>
              <w:t>S</w:t>
            </w:r>
            <w:r>
              <w:rPr>
                <w:sz w:val="18"/>
              </w:rPr>
              <w:t>uperior</w:t>
            </w:r>
          </w:p>
        </w:tc>
        <w:tc>
          <w:tcPr>
            <w:tcW w:w="1680" w:type="dxa"/>
            <w:tcBorders>
              <w:top w:val="single" w:sz="4" w:space="0" w:color="000000"/>
              <w:left w:val="single" w:sz="4" w:space="0" w:color="000000"/>
              <w:bottom w:val="single" w:sz="4" w:space="0" w:color="000000"/>
              <w:right w:val="single" w:sz="4" w:space="0" w:color="000000"/>
            </w:tcBorders>
          </w:tcPr>
          <w:p w14:paraId="5BBE4710" w14:textId="07FD7FF0" w:rsidR="00174591" w:rsidRDefault="00174591" w:rsidP="0056410F">
            <w:pPr>
              <w:spacing w:after="0" w:line="259" w:lineRule="auto"/>
              <w:ind w:left="0" w:right="51" w:firstLine="0"/>
              <w:jc w:val="center"/>
            </w:pPr>
            <w:r>
              <w:rPr>
                <w:sz w:val="18"/>
              </w:rPr>
              <w:t>12,5</w:t>
            </w:r>
          </w:p>
        </w:tc>
        <w:tc>
          <w:tcPr>
            <w:tcW w:w="1163" w:type="dxa"/>
            <w:tcBorders>
              <w:top w:val="single" w:sz="4" w:space="0" w:color="000000"/>
              <w:left w:val="single" w:sz="4" w:space="0" w:color="000000"/>
              <w:bottom w:val="single" w:sz="4" w:space="0" w:color="000000"/>
              <w:right w:val="single" w:sz="4" w:space="0" w:color="000000"/>
            </w:tcBorders>
          </w:tcPr>
          <w:p w14:paraId="2DB90C4D" w14:textId="2321DB74" w:rsidR="00174591" w:rsidRPr="00ED4A6A" w:rsidRDefault="00174591" w:rsidP="0056410F">
            <w:pPr>
              <w:spacing w:after="0" w:line="259" w:lineRule="auto"/>
              <w:ind w:left="0" w:right="51" w:firstLine="0"/>
              <w:jc w:val="center"/>
              <w:rPr>
                <w:color w:val="auto"/>
              </w:rPr>
            </w:pPr>
            <w:r w:rsidRPr="00ED4A6A">
              <w:rPr>
                <w:color w:val="auto"/>
                <w:sz w:val="18"/>
              </w:rPr>
              <w:t>4,6-7,0</w:t>
            </w:r>
          </w:p>
        </w:tc>
        <w:tc>
          <w:tcPr>
            <w:tcW w:w="1568" w:type="dxa"/>
            <w:tcBorders>
              <w:top w:val="single" w:sz="4" w:space="0" w:color="000000"/>
              <w:left w:val="single" w:sz="4" w:space="0" w:color="000000"/>
              <w:bottom w:val="single" w:sz="4" w:space="0" w:color="000000"/>
              <w:right w:val="single" w:sz="4" w:space="0" w:color="000000"/>
            </w:tcBorders>
          </w:tcPr>
          <w:p w14:paraId="2F19B77F" w14:textId="64ECACA2" w:rsidR="00174591" w:rsidRPr="00ED4A6A" w:rsidRDefault="00174591" w:rsidP="0056410F">
            <w:pPr>
              <w:spacing w:after="0" w:line="259" w:lineRule="auto"/>
              <w:ind w:left="0" w:right="53" w:firstLine="0"/>
              <w:jc w:val="center"/>
              <w:rPr>
                <w:color w:val="auto"/>
              </w:rPr>
            </w:pPr>
            <w:r w:rsidRPr="00ED4A6A">
              <w:rPr>
                <w:color w:val="auto"/>
                <w:sz w:val="18"/>
              </w:rPr>
              <w:t>12,5</w:t>
            </w:r>
          </w:p>
        </w:tc>
        <w:tc>
          <w:tcPr>
            <w:tcW w:w="1300" w:type="dxa"/>
            <w:tcBorders>
              <w:top w:val="single" w:sz="4" w:space="0" w:color="000000"/>
              <w:left w:val="single" w:sz="4" w:space="0" w:color="000000"/>
              <w:bottom w:val="single" w:sz="4" w:space="0" w:color="000000"/>
              <w:right w:val="single" w:sz="4" w:space="0" w:color="000000"/>
            </w:tcBorders>
          </w:tcPr>
          <w:p w14:paraId="7F8EE712" w14:textId="40736E2A" w:rsidR="00174591" w:rsidRPr="00ED4A6A" w:rsidRDefault="00174591" w:rsidP="0056410F">
            <w:pPr>
              <w:spacing w:after="0" w:line="259" w:lineRule="auto"/>
              <w:ind w:left="0" w:right="51" w:firstLine="0"/>
              <w:jc w:val="center"/>
              <w:rPr>
                <w:color w:val="auto"/>
                <w:sz w:val="18"/>
              </w:rPr>
            </w:pPr>
            <w:r w:rsidRPr="00ED4A6A">
              <w:rPr>
                <w:color w:val="auto"/>
                <w:sz w:val="18"/>
              </w:rPr>
              <w:t>5,0</w:t>
            </w:r>
          </w:p>
        </w:tc>
        <w:tc>
          <w:tcPr>
            <w:tcW w:w="1467" w:type="dxa"/>
            <w:tcBorders>
              <w:top w:val="single" w:sz="4" w:space="0" w:color="000000"/>
              <w:left w:val="single" w:sz="4" w:space="0" w:color="000000"/>
              <w:bottom w:val="single" w:sz="4" w:space="0" w:color="000000"/>
              <w:right w:val="single" w:sz="4" w:space="0" w:color="000000"/>
            </w:tcBorders>
          </w:tcPr>
          <w:p w14:paraId="08A14E98" w14:textId="66A7A53B" w:rsidR="00174591" w:rsidRDefault="00174591" w:rsidP="0056410F">
            <w:pPr>
              <w:spacing w:after="0" w:line="259" w:lineRule="auto"/>
              <w:ind w:left="0" w:right="51" w:firstLine="0"/>
              <w:jc w:val="center"/>
            </w:pPr>
            <w:r>
              <w:rPr>
                <w:sz w:val="18"/>
              </w:rPr>
              <w:t>1,2</w:t>
            </w:r>
          </w:p>
        </w:tc>
      </w:tr>
    </w:tbl>
    <w:p w14:paraId="34A69CFF" w14:textId="2ADA575C" w:rsidR="0069166D" w:rsidRDefault="00C8228D" w:rsidP="0069166D">
      <w:pPr>
        <w:spacing w:after="0"/>
        <w:ind w:left="-5"/>
      </w:pPr>
      <w:r>
        <w:t>Fentieken túlmenően a maximális összes kénessav tartalom hatályos jogszabályok szerint</w:t>
      </w:r>
      <w:r w:rsidR="0069166D">
        <w:t>.</w:t>
      </w:r>
      <w:r w:rsidR="003C2867">
        <w:t xml:space="preserve"> A</w:t>
      </w:r>
      <w:r w:rsidR="003C2867" w:rsidRPr="003C2867">
        <w:t xml:space="preserve"> maximális összes cukortartalom 5g/l lehet.  </w:t>
      </w:r>
    </w:p>
    <w:p w14:paraId="4E55D6FD" w14:textId="77777777" w:rsidR="0069166D" w:rsidRDefault="0069166D" w:rsidP="0069166D">
      <w:pPr>
        <w:spacing w:after="0"/>
        <w:ind w:left="-5"/>
      </w:pPr>
    </w:p>
    <w:p w14:paraId="6B853748" w14:textId="66267EB9" w:rsidR="006F6B25" w:rsidRDefault="00C62E73" w:rsidP="00C62E73">
      <w:pPr>
        <w:pStyle w:val="Cmsor2"/>
        <w:spacing w:after="120" w:line="248" w:lineRule="auto"/>
        <w:ind w:left="-5" w:right="0"/>
        <w:jc w:val="left"/>
      </w:pPr>
      <w:r>
        <w:t>B.</w:t>
      </w:r>
      <w:r w:rsidR="00C8228D">
        <w:t xml:space="preserve"> Érzékszervi jellemzők </w:t>
      </w:r>
    </w:p>
    <w:tbl>
      <w:tblPr>
        <w:tblStyle w:val="TableGrid"/>
        <w:tblW w:w="9209" w:type="dxa"/>
        <w:tblInd w:w="0" w:type="dxa"/>
        <w:tblCellMar>
          <w:top w:w="66" w:type="dxa"/>
          <w:left w:w="70" w:type="dxa"/>
          <w:right w:w="20" w:type="dxa"/>
        </w:tblCellMar>
        <w:tblLook w:val="04A0" w:firstRow="1" w:lastRow="0" w:firstColumn="1" w:lastColumn="0" w:noHBand="0" w:noVBand="1"/>
      </w:tblPr>
      <w:tblGrid>
        <w:gridCol w:w="562"/>
        <w:gridCol w:w="1418"/>
        <w:gridCol w:w="7229"/>
      </w:tblGrid>
      <w:tr w:rsidR="006F6B25" w14:paraId="17947A46" w14:textId="77777777" w:rsidTr="00041040">
        <w:trPr>
          <w:trHeight w:val="266"/>
        </w:trPr>
        <w:tc>
          <w:tcPr>
            <w:tcW w:w="1980" w:type="dxa"/>
            <w:gridSpan w:val="2"/>
            <w:tcBorders>
              <w:top w:val="single" w:sz="4" w:space="0" w:color="000000"/>
              <w:left w:val="single" w:sz="4" w:space="0" w:color="000000"/>
              <w:bottom w:val="single" w:sz="4" w:space="0" w:color="000000"/>
              <w:right w:val="single" w:sz="4" w:space="0" w:color="000000"/>
            </w:tcBorders>
          </w:tcPr>
          <w:p w14:paraId="70A6C535" w14:textId="77777777" w:rsidR="006F6B25" w:rsidRDefault="00C8228D">
            <w:pPr>
              <w:spacing w:after="0" w:line="259" w:lineRule="auto"/>
              <w:ind w:left="0" w:right="50" w:firstLine="0"/>
              <w:jc w:val="center"/>
            </w:pPr>
            <w:r>
              <w:rPr>
                <w:b/>
                <w:sz w:val="18"/>
              </w:rPr>
              <w:t xml:space="preserve">Bortípus </w:t>
            </w:r>
          </w:p>
        </w:tc>
        <w:tc>
          <w:tcPr>
            <w:tcW w:w="7229" w:type="dxa"/>
            <w:tcBorders>
              <w:top w:val="single" w:sz="4" w:space="0" w:color="000000"/>
              <w:left w:val="single" w:sz="4" w:space="0" w:color="000000"/>
              <w:bottom w:val="single" w:sz="4" w:space="0" w:color="000000"/>
              <w:right w:val="single" w:sz="4" w:space="0" w:color="000000"/>
            </w:tcBorders>
          </w:tcPr>
          <w:p w14:paraId="48E86C6D" w14:textId="77777777" w:rsidR="006F6B25" w:rsidRDefault="00C8228D">
            <w:pPr>
              <w:spacing w:after="0" w:line="259" w:lineRule="auto"/>
              <w:ind w:left="0" w:right="51" w:firstLine="0"/>
              <w:jc w:val="center"/>
            </w:pPr>
            <w:r>
              <w:rPr>
                <w:b/>
                <w:sz w:val="18"/>
              </w:rPr>
              <w:t xml:space="preserve">Érzékszervi jellemzők </w:t>
            </w:r>
          </w:p>
        </w:tc>
      </w:tr>
      <w:tr w:rsidR="006F6B25" w14:paraId="5E20A832" w14:textId="77777777" w:rsidTr="00041040">
        <w:trPr>
          <w:trHeight w:val="1205"/>
        </w:trPr>
        <w:tc>
          <w:tcPr>
            <w:tcW w:w="562" w:type="dxa"/>
            <w:tcBorders>
              <w:top w:val="single" w:sz="4" w:space="0" w:color="000000"/>
              <w:left w:val="single" w:sz="4" w:space="0" w:color="000000"/>
              <w:bottom w:val="single" w:sz="4" w:space="0" w:color="000000"/>
              <w:right w:val="single" w:sz="4" w:space="0" w:color="000000"/>
            </w:tcBorders>
            <w:vAlign w:val="center"/>
          </w:tcPr>
          <w:p w14:paraId="36239FC1" w14:textId="77777777" w:rsidR="006F6B25" w:rsidRDefault="00C8228D">
            <w:pPr>
              <w:spacing w:after="0" w:line="259" w:lineRule="auto"/>
              <w:ind w:left="0" w:right="46" w:firstLine="0"/>
              <w:jc w:val="center"/>
            </w:pPr>
            <w:r>
              <w:rPr>
                <w:sz w:val="18"/>
              </w:rPr>
              <w:t xml:space="preserve">1. </w:t>
            </w:r>
          </w:p>
        </w:tc>
        <w:tc>
          <w:tcPr>
            <w:tcW w:w="1418" w:type="dxa"/>
            <w:tcBorders>
              <w:top w:val="single" w:sz="4" w:space="0" w:color="000000"/>
              <w:left w:val="single" w:sz="4" w:space="0" w:color="000000"/>
              <w:bottom w:val="single" w:sz="4" w:space="0" w:color="000000"/>
              <w:right w:val="single" w:sz="4" w:space="0" w:color="000000"/>
            </w:tcBorders>
            <w:vAlign w:val="center"/>
          </w:tcPr>
          <w:p w14:paraId="0FB47E2A" w14:textId="01B0E6A5" w:rsidR="006F6B25" w:rsidRDefault="00ED4A6A">
            <w:pPr>
              <w:spacing w:after="0" w:line="259" w:lineRule="auto"/>
              <w:ind w:left="0" w:firstLine="0"/>
              <w:jc w:val="center"/>
            </w:pPr>
            <w:r>
              <w:rPr>
                <w:sz w:val="18"/>
                <w:szCs w:val="18"/>
              </w:rPr>
              <w:t>C</w:t>
            </w:r>
            <w:r w:rsidR="0084027B" w:rsidRPr="0084027B">
              <w:rPr>
                <w:sz w:val="18"/>
                <w:szCs w:val="18"/>
              </w:rPr>
              <w:t xml:space="preserve">lassicus </w:t>
            </w:r>
          </w:p>
        </w:tc>
        <w:tc>
          <w:tcPr>
            <w:tcW w:w="7229" w:type="dxa"/>
            <w:tcBorders>
              <w:top w:val="single" w:sz="4" w:space="0" w:color="000000"/>
              <w:left w:val="single" w:sz="4" w:space="0" w:color="000000"/>
              <w:bottom w:val="single" w:sz="4" w:space="0" w:color="000000"/>
              <w:right w:val="single" w:sz="4" w:space="0" w:color="000000"/>
            </w:tcBorders>
          </w:tcPr>
          <w:p w14:paraId="1A58DCF0" w14:textId="77777777" w:rsidR="006F6B25" w:rsidRDefault="00C8228D">
            <w:pPr>
              <w:spacing w:after="0" w:line="259" w:lineRule="auto"/>
              <w:ind w:left="0" w:right="49" w:firstLine="0"/>
            </w:pPr>
            <w:r>
              <w:rPr>
                <w:sz w:val="18"/>
              </w:rPr>
              <w:t xml:space="preserve">Olyan gránátvörös színmélységtől a mély rubin színárnyalatig terjedő, Kékfrankos alapú, száraz vörösbor házasítás, amely gazdag fűszeres, valamint gyümölcs jelleget mutató illat- és íz világgal rendelkezik, tanninhangsúly nélkül. Az érlelési és a friss gyümölcsaromák egyaránt jellemzik a bort, komplexitását az is jól illusztrálja, hogy egyetlen szőlőfajta borának jellege sem lehet az adott borra jellemző uralkodó jegy. </w:t>
            </w:r>
          </w:p>
        </w:tc>
      </w:tr>
      <w:tr w:rsidR="006F6B25" w14:paraId="7D93D77B" w14:textId="77777777" w:rsidTr="00041040">
        <w:trPr>
          <w:trHeight w:val="1688"/>
        </w:trPr>
        <w:tc>
          <w:tcPr>
            <w:tcW w:w="562" w:type="dxa"/>
            <w:tcBorders>
              <w:top w:val="single" w:sz="4" w:space="0" w:color="000000"/>
              <w:left w:val="single" w:sz="4" w:space="0" w:color="000000"/>
              <w:bottom w:val="single" w:sz="4" w:space="0" w:color="000000"/>
              <w:right w:val="single" w:sz="4" w:space="0" w:color="000000"/>
            </w:tcBorders>
            <w:vAlign w:val="center"/>
          </w:tcPr>
          <w:p w14:paraId="0EA6F412" w14:textId="1B22AEE3" w:rsidR="006F6B25" w:rsidRDefault="0069166D">
            <w:pPr>
              <w:spacing w:after="0" w:line="259" w:lineRule="auto"/>
              <w:ind w:left="0" w:right="46" w:firstLine="0"/>
              <w:jc w:val="center"/>
            </w:pPr>
            <w:r>
              <w:rPr>
                <w:sz w:val="18"/>
              </w:rPr>
              <w:t>2</w:t>
            </w:r>
            <w:r w:rsidR="00C8228D">
              <w:rPr>
                <w:sz w:val="18"/>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35EE07D8" w14:textId="7A8CED1A" w:rsidR="006F6B25" w:rsidRDefault="00C8228D">
            <w:pPr>
              <w:spacing w:after="0" w:line="259" w:lineRule="auto"/>
              <w:ind w:left="0" w:firstLine="0"/>
              <w:jc w:val="center"/>
            </w:pPr>
            <w:r>
              <w:rPr>
                <w:sz w:val="18"/>
              </w:rPr>
              <w:t xml:space="preserve">Superior </w:t>
            </w:r>
          </w:p>
        </w:tc>
        <w:tc>
          <w:tcPr>
            <w:tcW w:w="7229" w:type="dxa"/>
            <w:tcBorders>
              <w:top w:val="single" w:sz="4" w:space="0" w:color="000000"/>
              <w:left w:val="single" w:sz="4" w:space="0" w:color="000000"/>
              <w:bottom w:val="single" w:sz="4" w:space="0" w:color="000000"/>
              <w:right w:val="single" w:sz="4" w:space="0" w:color="000000"/>
            </w:tcBorders>
          </w:tcPr>
          <w:p w14:paraId="07AFC7E2" w14:textId="65650C43" w:rsidR="006F6B25" w:rsidRDefault="00C8228D">
            <w:pPr>
              <w:spacing w:after="0" w:line="259" w:lineRule="auto"/>
              <w:ind w:left="0" w:right="50" w:firstLine="0"/>
            </w:pPr>
            <w:r>
              <w:rPr>
                <w:sz w:val="18"/>
              </w:rPr>
              <w:t xml:space="preserve">Olyan, a Classicus Egri </w:t>
            </w:r>
            <w:r w:rsidR="00ED4A6A">
              <w:rPr>
                <w:sz w:val="18"/>
              </w:rPr>
              <w:t>bikavérnél</w:t>
            </w:r>
            <w:r>
              <w:rPr>
                <w:sz w:val="18"/>
              </w:rPr>
              <w:t xml:space="preserve"> mélyebb, a gránátvörös színmélységtől a mély rubin színárnyalatig terjedő kiemelkedő minőségű, Kékfrankos alapú száraz vörösbor házasítás, amely gazdag fűszeres, valamint gyümölcs jelleget mutató illat- és íz világgal rendelkezik, de nem lehet tanninhangsúlyos. Az érlelési és a friss gyümölcsaromák egyaránt jellemzik, azonban a hosszú hordós és palackos érlelés következtében érett, testes bor. Komplexitását az is jól illusztrálja, hogy egyetlen szőlőfajta borának jellege sem lehet az adott borra jellemző uralkodó jegy. </w:t>
            </w:r>
          </w:p>
        </w:tc>
      </w:tr>
      <w:tr w:rsidR="006F6B25" w14:paraId="3D57FBF0" w14:textId="77777777" w:rsidTr="00041040">
        <w:trPr>
          <w:trHeight w:val="1925"/>
        </w:trPr>
        <w:tc>
          <w:tcPr>
            <w:tcW w:w="562" w:type="dxa"/>
            <w:tcBorders>
              <w:top w:val="single" w:sz="4" w:space="0" w:color="000000"/>
              <w:left w:val="single" w:sz="4" w:space="0" w:color="000000"/>
              <w:bottom w:val="single" w:sz="4" w:space="0" w:color="000000"/>
              <w:right w:val="single" w:sz="4" w:space="0" w:color="000000"/>
            </w:tcBorders>
            <w:vAlign w:val="center"/>
          </w:tcPr>
          <w:p w14:paraId="71D9C741" w14:textId="32676998" w:rsidR="006F6B25" w:rsidRDefault="00C8228D">
            <w:pPr>
              <w:spacing w:after="0" w:line="259" w:lineRule="auto"/>
              <w:ind w:left="12" w:firstLine="0"/>
              <w:jc w:val="left"/>
            </w:pPr>
            <w:r>
              <w:rPr>
                <w:sz w:val="18"/>
              </w:rPr>
              <w:t xml:space="preserve">3. </w:t>
            </w:r>
          </w:p>
        </w:tc>
        <w:tc>
          <w:tcPr>
            <w:tcW w:w="1418" w:type="dxa"/>
            <w:tcBorders>
              <w:top w:val="single" w:sz="4" w:space="0" w:color="000000"/>
              <w:left w:val="single" w:sz="4" w:space="0" w:color="000000"/>
              <w:bottom w:val="single" w:sz="4" w:space="0" w:color="000000"/>
              <w:right w:val="single" w:sz="4" w:space="0" w:color="000000"/>
            </w:tcBorders>
            <w:vAlign w:val="center"/>
          </w:tcPr>
          <w:p w14:paraId="4ABE0CDD" w14:textId="2ED05A43" w:rsidR="006F6B25" w:rsidRDefault="00C8228D">
            <w:pPr>
              <w:spacing w:after="0" w:line="259" w:lineRule="auto"/>
              <w:ind w:left="0" w:firstLine="1"/>
              <w:jc w:val="center"/>
            </w:pPr>
            <w:bookmarkStart w:id="2" w:name="_Hlk100215283"/>
            <w:r>
              <w:rPr>
                <w:sz w:val="18"/>
              </w:rPr>
              <w:t xml:space="preserve">Grand </w:t>
            </w:r>
            <w:r w:rsidR="00A0144D">
              <w:rPr>
                <w:sz w:val="18"/>
              </w:rPr>
              <w:t>S</w:t>
            </w:r>
            <w:r>
              <w:rPr>
                <w:sz w:val="18"/>
              </w:rPr>
              <w:t xml:space="preserve">uperior </w:t>
            </w:r>
            <w:bookmarkEnd w:id="2"/>
          </w:p>
        </w:tc>
        <w:tc>
          <w:tcPr>
            <w:tcW w:w="7229" w:type="dxa"/>
            <w:tcBorders>
              <w:top w:val="single" w:sz="4" w:space="0" w:color="000000"/>
              <w:left w:val="single" w:sz="4" w:space="0" w:color="000000"/>
              <w:bottom w:val="single" w:sz="4" w:space="0" w:color="000000"/>
              <w:right w:val="single" w:sz="4" w:space="0" w:color="000000"/>
            </w:tcBorders>
          </w:tcPr>
          <w:p w14:paraId="780044B0" w14:textId="77777777" w:rsidR="006F6B25" w:rsidRDefault="00C8228D">
            <w:pPr>
              <w:spacing w:after="0" w:line="259" w:lineRule="auto"/>
              <w:ind w:left="0" w:right="48" w:firstLine="0"/>
            </w:pPr>
            <w:r>
              <w:rPr>
                <w:sz w:val="18"/>
              </w:rPr>
              <w:t xml:space="preserve">Testes, gazdag telt vörösbor, melynek színárnyalata és színmélysége a gránátvörös színtől a mély rubin színig terjed. A bor házasításában kötelezően használt kékfrankos miatt a többi vörösbor házasítástól eltérő egyedi száraz vörösbor házasítás. Illatában és ízében gazdagon tartalmaz fűszeres és gyümölcs aromákat is. Jellemzően ízhosszú bor tanninhangsúlyosság nélkül.  A dűlő feltűntetésével forgalmazni kívánt borokra sok esetben elsősorban az egyedi karakter (pl. </w:t>
            </w:r>
            <w:proofErr w:type="spellStart"/>
            <w:r>
              <w:rPr>
                <w:sz w:val="18"/>
              </w:rPr>
              <w:t>ásványosság</w:t>
            </w:r>
            <w:proofErr w:type="spellEnd"/>
            <w:r>
              <w:rPr>
                <w:sz w:val="18"/>
              </w:rPr>
              <w:t xml:space="preserve">) a jellemző. A hosszú hordós és palackos érlelés következtében erőteljes érlelési aromákkal is rendelkezhet. Komplexitását az is jól illusztrálja, hogy egyetlen szőlőfajta borának jellege sem lehet az adott borra jellemző uralkodó jegy. </w:t>
            </w:r>
          </w:p>
        </w:tc>
      </w:tr>
    </w:tbl>
    <w:p w14:paraId="2A2DB91A" w14:textId="77777777" w:rsidR="006F6B25" w:rsidRDefault="00C8228D">
      <w:pPr>
        <w:spacing w:after="0" w:line="259" w:lineRule="auto"/>
        <w:ind w:left="0" w:firstLine="0"/>
      </w:pPr>
      <w:r>
        <w:lastRenderedPageBreak/>
        <w:t xml:space="preserve"> </w:t>
      </w:r>
    </w:p>
    <w:p w14:paraId="0D65E873" w14:textId="77777777" w:rsidR="0069166D" w:rsidRDefault="0069166D">
      <w:pPr>
        <w:pStyle w:val="Cmsor1"/>
        <w:ind w:right="2646"/>
      </w:pPr>
      <w:bookmarkStart w:id="3" w:name="_Toc70107"/>
    </w:p>
    <w:p w14:paraId="3722EF6A" w14:textId="733D8633" w:rsidR="006F6B25" w:rsidRDefault="00C8228D" w:rsidP="00C62E73">
      <w:pPr>
        <w:pStyle w:val="Cmsor1"/>
        <w:spacing w:after="480"/>
        <w:ind w:right="-3"/>
        <w:jc w:val="center"/>
      </w:pPr>
      <w:r>
        <w:t>III. KÜLÖNÖS BORÁSZATI ELJÁRÁSOK</w:t>
      </w:r>
      <w:bookmarkEnd w:id="3"/>
    </w:p>
    <w:p w14:paraId="52478E99" w14:textId="489FB43A" w:rsidR="006F6B25" w:rsidRDefault="00C8228D" w:rsidP="00041040">
      <w:pPr>
        <w:pStyle w:val="Cmsor2"/>
        <w:spacing w:after="120" w:line="248" w:lineRule="auto"/>
        <w:ind w:left="0" w:right="0"/>
        <w:jc w:val="left"/>
      </w:pPr>
      <w:r>
        <w:t xml:space="preserve">A. BORKÉSZÍTÉS </w:t>
      </w:r>
    </w:p>
    <w:tbl>
      <w:tblPr>
        <w:tblStyle w:val="TableGrid"/>
        <w:tblW w:w="9356" w:type="dxa"/>
        <w:tblInd w:w="-5" w:type="dxa"/>
        <w:tblCellMar>
          <w:top w:w="65" w:type="dxa"/>
          <w:left w:w="2" w:type="dxa"/>
          <w:right w:w="21" w:type="dxa"/>
        </w:tblCellMar>
        <w:tblLook w:val="04A0" w:firstRow="1" w:lastRow="0" w:firstColumn="1" w:lastColumn="0" w:noHBand="0" w:noVBand="1"/>
      </w:tblPr>
      <w:tblGrid>
        <w:gridCol w:w="353"/>
        <w:gridCol w:w="923"/>
        <w:gridCol w:w="6148"/>
        <w:gridCol w:w="1932"/>
      </w:tblGrid>
      <w:tr w:rsidR="006F6B25" w14:paraId="4A606956" w14:textId="77777777" w:rsidTr="00041040">
        <w:trPr>
          <w:trHeight w:val="970"/>
        </w:trPr>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1E365C4D" w14:textId="77777777" w:rsidR="006F6B25" w:rsidRDefault="00C8228D">
            <w:pPr>
              <w:spacing w:after="0" w:line="259" w:lineRule="auto"/>
              <w:ind w:left="16" w:firstLine="0"/>
              <w:jc w:val="center"/>
            </w:pPr>
            <w:r>
              <w:rPr>
                <w:b/>
                <w:sz w:val="18"/>
              </w:rPr>
              <w:t xml:space="preserve">Bortípus </w:t>
            </w:r>
          </w:p>
        </w:tc>
        <w:tc>
          <w:tcPr>
            <w:tcW w:w="6148" w:type="dxa"/>
            <w:tcBorders>
              <w:top w:val="single" w:sz="4" w:space="0" w:color="000000"/>
              <w:left w:val="single" w:sz="4" w:space="0" w:color="000000"/>
              <w:bottom w:val="single" w:sz="4" w:space="0" w:color="000000"/>
              <w:right w:val="single" w:sz="4" w:space="0" w:color="000000"/>
            </w:tcBorders>
            <w:vAlign w:val="center"/>
          </w:tcPr>
          <w:p w14:paraId="267FABD9" w14:textId="77777777" w:rsidR="006F6B25" w:rsidRDefault="00C8228D">
            <w:pPr>
              <w:spacing w:after="0" w:line="259" w:lineRule="auto"/>
              <w:ind w:left="15" w:firstLine="0"/>
              <w:jc w:val="center"/>
            </w:pPr>
            <w:r>
              <w:rPr>
                <w:b/>
                <w:sz w:val="18"/>
              </w:rPr>
              <w:t xml:space="preserve">Kötelezően alkalmazandó borászati eljárások </w:t>
            </w:r>
          </w:p>
        </w:tc>
        <w:tc>
          <w:tcPr>
            <w:tcW w:w="1932" w:type="dxa"/>
            <w:tcBorders>
              <w:top w:val="single" w:sz="4" w:space="0" w:color="000000"/>
              <w:left w:val="single" w:sz="4" w:space="0" w:color="000000"/>
              <w:bottom w:val="single" w:sz="4" w:space="0" w:color="000000"/>
              <w:right w:val="single" w:sz="4" w:space="0" w:color="000000"/>
            </w:tcBorders>
          </w:tcPr>
          <w:p w14:paraId="0AF06E50" w14:textId="77777777" w:rsidR="006F6B25" w:rsidRDefault="00C8228D">
            <w:pPr>
              <w:spacing w:after="2" w:line="237" w:lineRule="auto"/>
              <w:ind w:left="0" w:firstLine="0"/>
              <w:jc w:val="center"/>
            </w:pPr>
            <w:r>
              <w:rPr>
                <w:b/>
                <w:sz w:val="18"/>
              </w:rPr>
              <w:t xml:space="preserve">Nem engedélyezett borászati eljárások </w:t>
            </w:r>
          </w:p>
          <w:p w14:paraId="44C4BBAB" w14:textId="77777777" w:rsidR="006F6B25" w:rsidRDefault="00C8228D">
            <w:pPr>
              <w:spacing w:after="0" w:line="259" w:lineRule="auto"/>
              <w:ind w:left="0" w:firstLine="0"/>
              <w:jc w:val="center"/>
            </w:pPr>
            <w:r>
              <w:rPr>
                <w:b/>
                <w:sz w:val="18"/>
              </w:rPr>
              <w:t xml:space="preserve">(a hatályos jogszabályokon túl) </w:t>
            </w:r>
          </w:p>
        </w:tc>
      </w:tr>
      <w:tr w:rsidR="006F6B25" w14:paraId="2924C612" w14:textId="77777777" w:rsidTr="00041040">
        <w:trPr>
          <w:trHeight w:val="2643"/>
        </w:trPr>
        <w:tc>
          <w:tcPr>
            <w:tcW w:w="353" w:type="dxa"/>
            <w:tcBorders>
              <w:top w:val="single" w:sz="4" w:space="0" w:color="000000"/>
              <w:left w:val="single" w:sz="4" w:space="0" w:color="auto"/>
              <w:bottom w:val="single" w:sz="4" w:space="0" w:color="000000"/>
              <w:right w:val="single" w:sz="4" w:space="0" w:color="000000"/>
            </w:tcBorders>
            <w:vAlign w:val="center"/>
          </w:tcPr>
          <w:p w14:paraId="6FB5D664" w14:textId="77777777" w:rsidR="006F6B25" w:rsidRDefault="00C8228D" w:rsidP="0056410F">
            <w:pPr>
              <w:tabs>
                <w:tab w:val="left" w:pos="490"/>
              </w:tabs>
              <w:spacing w:after="0" w:line="259" w:lineRule="auto"/>
              <w:ind w:left="19" w:firstLine="0"/>
              <w:jc w:val="center"/>
            </w:pPr>
            <w:r>
              <w:rPr>
                <w:sz w:val="18"/>
              </w:rPr>
              <w:t xml:space="preserve">1. </w:t>
            </w:r>
          </w:p>
        </w:tc>
        <w:tc>
          <w:tcPr>
            <w:tcW w:w="923" w:type="dxa"/>
            <w:tcBorders>
              <w:top w:val="single" w:sz="4" w:space="0" w:color="000000"/>
              <w:left w:val="single" w:sz="4" w:space="0" w:color="000000"/>
              <w:bottom w:val="single" w:sz="4" w:space="0" w:color="000000"/>
              <w:right w:val="single" w:sz="4" w:space="0" w:color="000000"/>
            </w:tcBorders>
            <w:vAlign w:val="center"/>
          </w:tcPr>
          <w:p w14:paraId="2DEEA57A" w14:textId="5EC4D07B" w:rsidR="006F6B25" w:rsidRDefault="00F30F6F">
            <w:pPr>
              <w:spacing w:after="0" w:line="259" w:lineRule="auto"/>
              <w:ind w:left="74" w:right="5" w:firstLine="0"/>
              <w:jc w:val="center"/>
            </w:pPr>
            <w:r>
              <w:rPr>
                <w:sz w:val="18"/>
                <w:szCs w:val="18"/>
              </w:rPr>
              <w:t>C</w:t>
            </w:r>
            <w:r w:rsidR="0084027B" w:rsidRPr="0084027B">
              <w:rPr>
                <w:sz w:val="18"/>
                <w:szCs w:val="18"/>
              </w:rPr>
              <w:t>lassicus</w:t>
            </w:r>
            <w:r w:rsidR="0084027B">
              <w:rPr>
                <w:sz w:val="18"/>
              </w:rPr>
              <w:t xml:space="preserve"> </w:t>
            </w:r>
          </w:p>
        </w:tc>
        <w:tc>
          <w:tcPr>
            <w:tcW w:w="6148" w:type="dxa"/>
            <w:tcBorders>
              <w:top w:val="single" w:sz="4" w:space="0" w:color="000000"/>
              <w:left w:val="single" w:sz="4" w:space="0" w:color="000000"/>
              <w:bottom w:val="single" w:sz="4" w:space="0" w:color="000000"/>
              <w:right w:val="single" w:sz="4" w:space="0" w:color="000000"/>
            </w:tcBorders>
          </w:tcPr>
          <w:p w14:paraId="374F0992" w14:textId="77777777" w:rsidR="006F6B25" w:rsidRDefault="00C8228D">
            <w:pPr>
              <w:numPr>
                <w:ilvl w:val="0"/>
                <w:numId w:val="11"/>
              </w:numPr>
              <w:spacing w:after="9" w:line="259" w:lineRule="auto"/>
              <w:ind w:left="402" w:hanging="313"/>
              <w:jc w:val="left"/>
            </w:pPr>
            <w:r>
              <w:rPr>
                <w:sz w:val="18"/>
              </w:rPr>
              <w:t xml:space="preserve">A szőlőcefrét legalább 8 napig héjon kell erjeszteni; </w:t>
            </w:r>
          </w:p>
          <w:p w14:paraId="6E2EEE1E" w14:textId="77777777" w:rsidR="006F6B25" w:rsidRDefault="00C8228D">
            <w:pPr>
              <w:numPr>
                <w:ilvl w:val="0"/>
                <w:numId w:val="11"/>
              </w:numPr>
              <w:spacing w:after="12" w:line="259" w:lineRule="auto"/>
              <w:ind w:left="402" w:hanging="313"/>
              <w:jc w:val="left"/>
            </w:pPr>
            <w:r>
              <w:rPr>
                <w:sz w:val="18"/>
              </w:rPr>
              <w:t xml:space="preserve">a préselés csak szakaszos üzemű szőlőpréssel végezhető; </w:t>
            </w:r>
          </w:p>
          <w:p w14:paraId="1971EB10" w14:textId="656762B2" w:rsidR="006F6B25" w:rsidRDefault="00C8228D" w:rsidP="00493BA4">
            <w:pPr>
              <w:numPr>
                <w:ilvl w:val="0"/>
                <w:numId w:val="11"/>
              </w:numPr>
              <w:spacing w:after="120" w:line="239" w:lineRule="auto"/>
              <w:ind w:left="402" w:hanging="313"/>
              <w:jc w:val="left"/>
            </w:pPr>
            <w:r>
              <w:rPr>
                <w:sz w:val="18"/>
              </w:rPr>
              <w:t>a bort legalább 6 hónapig fahordóban kell érlelni, kivéve: Blauburger, Kadarka, Kékoportó</w:t>
            </w:r>
            <w:r w:rsidR="00E9063F">
              <w:rPr>
                <w:sz w:val="18"/>
              </w:rPr>
              <w:t>,</w:t>
            </w:r>
            <w:r w:rsidR="00690784">
              <w:rPr>
                <w:sz w:val="18"/>
              </w:rPr>
              <w:t xml:space="preserve"> </w:t>
            </w:r>
            <w:r>
              <w:rPr>
                <w:sz w:val="18"/>
              </w:rPr>
              <w:t>Turán</w:t>
            </w:r>
            <w:r w:rsidR="00690784">
              <w:rPr>
                <w:sz w:val="18"/>
              </w:rPr>
              <w:t xml:space="preserve">, </w:t>
            </w:r>
            <w:r w:rsidR="00690784" w:rsidRPr="00493BA4">
              <w:rPr>
                <w:color w:val="auto"/>
                <w:sz w:val="18"/>
              </w:rPr>
              <w:t>Zweigelt</w:t>
            </w:r>
            <w:r w:rsidRPr="00493BA4">
              <w:rPr>
                <w:color w:val="auto"/>
                <w:sz w:val="18"/>
              </w:rPr>
              <w:t xml:space="preserve"> </w:t>
            </w:r>
            <w:r>
              <w:rPr>
                <w:sz w:val="18"/>
              </w:rPr>
              <w:t xml:space="preserve">fajták borait. </w:t>
            </w:r>
          </w:p>
          <w:p w14:paraId="42538986" w14:textId="77777777" w:rsidR="006F6B25" w:rsidRPr="00E4157A" w:rsidRDefault="00C8228D">
            <w:pPr>
              <w:spacing w:after="9" w:line="259" w:lineRule="auto"/>
              <w:ind w:left="89" w:firstLine="0"/>
              <w:jc w:val="left"/>
              <w:rPr>
                <w:u w:val="single"/>
              </w:rPr>
            </w:pPr>
            <w:r w:rsidRPr="00E4157A">
              <w:rPr>
                <w:sz w:val="18"/>
                <w:u w:val="single"/>
              </w:rPr>
              <w:t xml:space="preserve">Házasítási szabályok: </w:t>
            </w:r>
          </w:p>
          <w:p w14:paraId="19CFA2D0" w14:textId="77777777" w:rsidR="006F6B25" w:rsidRDefault="00C8228D">
            <w:pPr>
              <w:numPr>
                <w:ilvl w:val="0"/>
                <w:numId w:val="11"/>
              </w:numPr>
              <w:spacing w:after="32" w:line="239" w:lineRule="auto"/>
              <w:ind w:left="402" w:hanging="313"/>
              <w:jc w:val="left"/>
            </w:pPr>
            <w:r>
              <w:rPr>
                <w:sz w:val="18"/>
              </w:rPr>
              <w:t xml:space="preserve">legalább négy szőlőfajta bora házasítása kötelező, arányuknak meg kell haladnia külön-külön az 5%-ot,  </w:t>
            </w:r>
          </w:p>
          <w:p w14:paraId="4DA5C3D4" w14:textId="7CED8363" w:rsidR="006F6B25" w:rsidRDefault="00C8228D">
            <w:pPr>
              <w:numPr>
                <w:ilvl w:val="0"/>
                <w:numId w:val="11"/>
              </w:numPr>
              <w:spacing w:after="31" w:line="240" w:lineRule="auto"/>
              <w:ind w:left="402" w:hanging="313"/>
              <w:jc w:val="left"/>
            </w:pPr>
            <w:r>
              <w:rPr>
                <w:sz w:val="18"/>
              </w:rPr>
              <w:t>a Kékfrankos fajta arányának 30</w:t>
            </w:r>
            <w:r w:rsidR="00493BA4">
              <w:rPr>
                <w:sz w:val="18"/>
              </w:rPr>
              <w:t xml:space="preserve"> és </w:t>
            </w:r>
            <w:r>
              <w:rPr>
                <w:sz w:val="18"/>
              </w:rPr>
              <w:t xml:space="preserve">65% között kell lennie, a házasításban ennek a fajtának kell a legnagyobb arányban jelen lennie; </w:t>
            </w:r>
          </w:p>
          <w:p w14:paraId="6B5673AE" w14:textId="4A4233AF" w:rsidR="006F6B25" w:rsidRDefault="00C8228D">
            <w:pPr>
              <w:numPr>
                <w:ilvl w:val="0"/>
                <w:numId w:val="11"/>
              </w:numPr>
              <w:spacing w:after="0" w:line="259" w:lineRule="auto"/>
              <w:ind w:left="402" w:hanging="313"/>
              <w:jc w:val="left"/>
            </w:pPr>
            <w:r>
              <w:rPr>
                <w:sz w:val="18"/>
              </w:rPr>
              <w:t>a Turán és Bíborkadarka fajták borának aránya együttesen és külön</w:t>
            </w:r>
            <w:r w:rsidR="00690784">
              <w:rPr>
                <w:sz w:val="18"/>
              </w:rPr>
              <w:t>-</w:t>
            </w:r>
            <w:r>
              <w:rPr>
                <w:sz w:val="18"/>
              </w:rPr>
              <w:t>külön sem haladhatja meg a 10%-ot</w:t>
            </w:r>
            <w:r>
              <w:rPr>
                <w:rFonts w:ascii="Calibri" w:eastAsia="Calibri" w:hAnsi="Calibri" w:cs="Calibri"/>
                <w:sz w:val="20"/>
              </w:rPr>
              <w:t xml:space="preserve"> </w:t>
            </w:r>
            <w:r>
              <w:rPr>
                <w:sz w:val="18"/>
              </w:rPr>
              <w:t xml:space="preserve"> </w:t>
            </w:r>
          </w:p>
        </w:tc>
        <w:tc>
          <w:tcPr>
            <w:tcW w:w="1932" w:type="dxa"/>
            <w:tcBorders>
              <w:top w:val="single" w:sz="4" w:space="0" w:color="000000"/>
              <w:left w:val="single" w:sz="4" w:space="0" w:color="000000"/>
              <w:bottom w:val="single" w:sz="4" w:space="0" w:color="000000"/>
              <w:right w:val="single" w:sz="4" w:space="0" w:color="auto"/>
            </w:tcBorders>
          </w:tcPr>
          <w:p w14:paraId="6EA0C7FA" w14:textId="77777777" w:rsidR="006F6B25" w:rsidRDefault="00C8228D">
            <w:pPr>
              <w:spacing w:after="0" w:line="259" w:lineRule="auto"/>
              <w:ind w:left="0" w:firstLine="0"/>
              <w:jc w:val="left"/>
            </w:pPr>
            <w:r>
              <w:rPr>
                <w:rFonts w:ascii="Segoe UI Symbol" w:eastAsia="Segoe UI Symbol" w:hAnsi="Segoe UI Symbol" w:cs="Segoe UI Symbol"/>
                <w:sz w:val="18"/>
              </w:rPr>
              <w:t></w:t>
            </w:r>
            <w:r>
              <w:rPr>
                <w:rFonts w:ascii="Arial" w:eastAsia="Arial" w:hAnsi="Arial" w:cs="Arial"/>
                <w:sz w:val="18"/>
              </w:rPr>
              <w:t xml:space="preserve"> </w:t>
            </w:r>
            <w:r>
              <w:rPr>
                <w:sz w:val="18"/>
              </w:rPr>
              <w:t xml:space="preserve">A bor édesítése. </w:t>
            </w:r>
          </w:p>
        </w:tc>
      </w:tr>
      <w:tr w:rsidR="00493BA4" w14:paraId="14B3B584" w14:textId="77777777" w:rsidTr="00041040">
        <w:trPr>
          <w:trHeight w:val="2165"/>
        </w:trPr>
        <w:tc>
          <w:tcPr>
            <w:tcW w:w="353" w:type="dxa"/>
            <w:tcBorders>
              <w:top w:val="single" w:sz="4" w:space="0" w:color="000000"/>
              <w:left w:val="single" w:sz="4" w:space="0" w:color="000000"/>
              <w:bottom w:val="single" w:sz="4" w:space="0" w:color="000000"/>
              <w:right w:val="single" w:sz="4" w:space="0" w:color="000000"/>
            </w:tcBorders>
            <w:vAlign w:val="center"/>
          </w:tcPr>
          <w:p w14:paraId="12EDC136" w14:textId="06EA53B5" w:rsidR="00493BA4" w:rsidRDefault="00493BA4" w:rsidP="00493BA4">
            <w:pPr>
              <w:spacing w:after="0" w:line="259" w:lineRule="auto"/>
              <w:ind w:left="19" w:firstLine="0"/>
              <w:jc w:val="center"/>
            </w:pPr>
            <w:r>
              <w:rPr>
                <w:sz w:val="18"/>
              </w:rPr>
              <w:t xml:space="preserve">2. </w:t>
            </w:r>
          </w:p>
        </w:tc>
        <w:tc>
          <w:tcPr>
            <w:tcW w:w="923" w:type="dxa"/>
            <w:tcBorders>
              <w:top w:val="single" w:sz="4" w:space="0" w:color="000000"/>
              <w:left w:val="single" w:sz="4" w:space="0" w:color="000000"/>
              <w:bottom w:val="single" w:sz="4" w:space="0" w:color="000000"/>
              <w:right w:val="single" w:sz="4" w:space="0" w:color="000000"/>
            </w:tcBorders>
            <w:vAlign w:val="center"/>
          </w:tcPr>
          <w:p w14:paraId="4619E758" w14:textId="00CF5826" w:rsidR="00493BA4" w:rsidRDefault="00493BA4" w:rsidP="00493BA4">
            <w:pPr>
              <w:spacing w:after="0" w:line="259" w:lineRule="auto"/>
              <w:ind w:left="91" w:right="21" w:firstLine="0"/>
              <w:jc w:val="center"/>
            </w:pPr>
            <w:r>
              <w:rPr>
                <w:sz w:val="18"/>
              </w:rPr>
              <w:t>Superior</w:t>
            </w:r>
          </w:p>
        </w:tc>
        <w:tc>
          <w:tcPr>
            <w:tcW w:w="6148" w:type="dxa"/>
            <w:tcBorders>
              <w:top w:val="single" w:sz="4" w:space="0" w:color="000000"/>
              <w:left w:val="single" w:sz="4" w:space="0" w:color="000000"/>
              <w:bottom w:val="single" w:sz="4" w:space="0" w:color="000000"/>
              <w:right w:val="single" w:sz="4" w:space="0" w:color="000000"/>
            </w:tcBorders>
          </w:tcPr>
          <w:p w14:paraId="5EF59C74" w14:textId="77777777" w:rsidR="00493BA4" w:rsidRDefault="00493BA4" w:rsidP="00493BA4">
            <w:pPr>
              <w:numPr>
                <w:ilvl w:val="0"/>
                <w:numId w:val="24"/>
              </w:numPr>
              <w:spacing w:after="12" w:line="259" w:lineRule="auto"/>
              <w:ind w:hanging="404"/>
              <w:jc w:val="left"/>
            </w:pPr>
            <w:r>
              <w:rPr>
                <w:sz w:val="18"/>
              </w:rPr>
              <w:t xml:space="preserve">A szőlőcefrét legalább 14 napig héjon kell erjeszteni; </w:t>
            </w:r>
          </w:p>
          <w:p w14:paraId="0F7FE8F5" w14:textId="77777777" w:rsidR="00493BA4" w:rsidRPr="00493BA4" w:rsidRDefault="00493BA4" w:rsidP="00493BA4">
            <w:pPr>
              <w:numPr>
                <w:ilvl w:val="0"/>
                <w:numId w:val="24"/>
              </w:numPr>
              <w:spacing w:after="13" w:line="255" w:lineRule="auto"/>
              <w:ind w:hanging="404"/>
              <w:jc w:val="left"/>
            </w:pPr>
            <w:r>
              <w:rPr>
                <w:sz w:val="18"/>
              </w:rPr>
              <w:t>a préselés csak szakaszos üzemű szőlőpréssel végezhető;</w:t>
            </w:r>
          </w:p>
          <w:p w14:paraId="3918B82D" w14:textId="77777777" w:rsidR="00493BA4" w:rsidRPr="00493BA4" w:rsidRDefault="00493BA4" w:rsidP="00493BA4">
            <w:pPr>
              <w:numPr>
                <w:ilvl w:val="0"/>
                <w:numId w:val="24"/>
              </w:numPr>
              <w:spacing w:after="120" w:line="255" w:lineRule="auto"/>
              <w:ind w:hanging="404"/>
              <w:jc w:val="left"/>
            </w:pPr>
            <w:r>
              <w:rPr>
                <w:sz w:val="18"/>
              </w:rPr>
              <w:t>a bort legalább 12 hónapig fahordóban kell érlelni;</w:t>
            </w:r>
          </w:p>
          <w:p w14:paraId="045E6088" w14:textId="77777777" w:rsidR="00493BA4" w:rsidRPr="00493BA4" w:rsidRDefault="00493BA4" w:rsidP="00493BA4">
            <w:pPr>
              <w:spacing w:after="13" w:line="255" w:lineRule="auto"/>
              <w:ind w:left="89" w:firstLine="0"/>
              <w:jc w:val="left"/>
              <w:rPr>
                <w:u w:val="single"/>
              </w:rPr>
            </w:pPr>
            <w:r w:rsidRPr="00493BA4">
              <w:rPr>
                <w:sz w:val="18"/>
                <w:u w:val="single"/>
              </w:rPr>
              <w:t xml:space="preserve">Házasítási szabályok: </w:t>
            </w:r>
          </w:p>
          <w:p w14:paraId="33A9EE24" w14:textId="77777777" w:rsidR="00493BA4" w:rsidRDefault="00493BA4" w:rsidP="00493BA4">
            <w:pPr>
              <w:numPr>
                <w:ilvl w:val="0"/>
                <w:numId w:val="24"/>
              </w:numPr>
              <w:spacing w:after="32" w:line="239" w:lineRule="auto"/>
              <w:ind w:hanging="404"/>
              <w:jc w:val="left"/>
            </w:pPr>
            <w:r>
              <w:rPr>
                <w:sz w:val="18"/>
              </w:rPr>
              <w:t xml:space="preserve">legalább négy szőlőfajta bora arányának meg kell haladnia </w:t>
            </w:r>
            <w:proofErr w:type="spellStart"/>
            <w:r>
              <w:rPr>
                <w:sz w:val="18"/>
              </w:rPr>
              <w:t>különkülön</w:t>
            </w:r>
            <w:proofErr w:type="spellEnd"/>
            <w:r>
              <w:rPr>
                <w:sz w:val="18"/>
              </w:rPr>
              <w:t xml:space="preserve"> az 5%-ot; </w:t>
            </w:r>
          </w:p>
          <w:p w14:paraId="1CDF0266" w14:textId="77777777" w:rsidR="00493BA4" w:rsidRPr="00493BA4" w:rsidRDefault="00493BA4" w:rsidP="00493BA4">
            <w:pPr>
              <w:numPr>
                <w:ilvl w:val="0"/>
                <w:numId w:val="24"/>
              </w:numPr>
              <w:spacing w:after="33" w:line="238" w:lineRule="auto"/>
              <w:ind w:hanging="404"/>
              <w:jc w:val="left"/>
            </w:pPr>
            <w:r>
              <w:rPr>
                <w:sz w:val="18"/>
              </w:rPr>
              <w:t>a Kékfrankos fajta arányának 30 és 65% között kell lennie, a házasításban ennek a fajtának kell a legnagyobb arányban jelen lennie;</w:t>
            </w:r>
          </w:p>
          <w:p w14:paraId="3C61400D" w14:textId="5F17532E" w:rsidR="00493BA4" w:rsidRDefault="00493BA4" w:rsidP="00493BA4">
            <w:pPr>
              <w:numPr>
                <w:ilvl w:val="0"/>
                <w:numId w:val="24"/>
              </w:numPr>
              <w:spacing w:after="33" w:line="238" w:lineRule="auto"/>
              <w:ind w:hanging="404"/>
              <w:jc w:val="left"/>
            </w:pPr>
            <w:r w:rsidRPr="00493BA4">
              <w:rPr>
                <w:sz w:val="18"/>
              </w:rPr>
              <w:t xml:space="preserve">a Turán fajta borának aránya nem haladhatja meg a 10%-ot; </w:t>
            </w:r>
          </w:p>
        </w:tc>
        <w:tc>
          <w:tcPr>
            <w:tcW w:w="1932" w:type="dxa"/>
            <w:tcBorders>
              <w:top w:val="single" w:sz="4" w:space="0" w:color="000000"/>
              <w:left w:val="single" w:sz="4" w:space="0" w:color="000000"/>
              <w:bottom w:val="single" w:sz="4" w:space="0" w:color="000000"/>
              <w:right w:val="single" w:sz="4" w:space="0" w:color="000000"/>
            </w:tcBorders>
          </w:tcPr>
          <w:p w14:paraId="79E3013F" w14:textId="77777777" w:rsidR="00493BA4" w:rsidRDefault="00493BA4" w:rsidP="00493BA4">
            <w:pPr>
              <w:spacing w:after="0" w:line="259" w:lineRule="auto"/>
              <w:ind w:left="0" w:firstLine="0"/>
              <w:jc w:val="left"/>
            </w:pPr>
            <w:r>
              <w:rPr>
                <w:rFonts w:ascii="Segoe UI Symbol" w:eastAsia="Segoe UI Symbol" w:hAnsi="Segoe UI Symbol" w:cs="Segoe UI Symbol"/>
                <w:sz w:val="18"/>
              </w:rPr>
              <w:t></w:t>
            </w:r>
            <w:r>
              <w:rPr>
                <w:rFonts w:ascii="Arial" w:eastAsia="Arial" w:hAnsi="Arial" w:cs="Arial"/>
                <w:sz w:val="18"/>
              </w:rPr>
              <w:t xml:space="preserve"> </w:t>
            </w:r>
            <w:r>
              <w:rPr>
                <w:sz w:val="18"/>
              </w:rPr>
              <w:t xml:space="preserve">A bor édesítése. </w:t>
            </w:r>
          </w:p>
        </w:tc>
      </w:tr>
      <w:tr w:rsidR="00493BA4" w14:paraId="5034EEB4" w14:textId="77777777" w:rsidTr="00041040">
        <w:tblPrEx>
          <w:tblCellMar>
            <w:right w:w="31" w:type="dxa"/>
          </w:tblCellMar>
        </w:tblPrEx>
        <w:trPr>
          <w:trHeight w:val="2405"/>
        </w:trPr>
        <w:tc>
          <w:tcPr>
            <w:tcW w:w="353" w:type="dxa"/>
            <w:tcBorders>
              <w:top w:val="single" w:sz="4" w:space="0" w:color="000000"/>
              <w:left w:val="single" w:sz="4" w:space="0" w:color="000000"/>
              <w:bottom w:val="single" w:sz="4" w:space="0" w:color="000000"/>
              <w:right w:val="single" w:sz="4" w:space="0" w:color="000000"/>
            </w:tcBorders>
            <w:vAlign w:val="center"/>
          </w:tcPr>
          <w:p w14:paraId="5D1596A0" w14:textId="1011D7D0" w:rsidR="00493BA4" w:rsidRDefault="00493BA4" w:rsidP="00493BA4">
            <w:pPr>
              <w:spacing w:after="0" w:line="259" w:lineRule="auto"/>
              <w:ind w:left="91" w:firstLine="0"/>
              <w:jc w:val="center"/>
            </w:pPr>
            <w:r>
              <w:rPr>
                <w:sz w:val="18"/>
              </w:rPr>
              <w:t>3.</w:t>
            </w:r>
          </w:p>
        </w:tc>
        <w:tc>
          <w:tcPr>
            <w:tcW w:w="923" w:type="dxa"/>
            <w:tcBorders>
              <w:top w:val="single" w:sz="4" w:space="0" w:color="000000"/>
              <w:left w:val="single" w:sz="4" w:space="0" w:color="000000"/>
              <w:bottom w:val="single" w:sz="4" w:space="0" w:color="000000"/>
              <w:right w:val="single" w:sz="4" w:space="0" w:color="000000"/>
            </w:tcBorders>
            <w:vAlign w:val="center"/>
          </w:tcPr>
          <w:p w14:paraId="2040563D" w14:textId="0FB2F200" w:rsidR="00493BA4" w:rsidRDefault="00493BA4" w:rsidP="00493BA4">
            <w:pPr>
              <w:spacing w:after="0" w:line="259" w:lineRule="auto"/>
              <w:ind w:left="0" w:firstLine="0"/>
              <w:jc w:val="center"/>
            </w:pPr>
            <w:r>
              <w:rPr>
                <w:sz w:val="18"/>
              </w:rPr>
              <w:t xml:space="preserve">Grand </w:t>
            </w:r>
            <w:r w:rsidR="00A0144D">
              <w:rPr>
                <w:sz w:val="18"/>
              </w:rPr>
              <w:t>S</w:t>
            </w:r>
            <w:r>
              <w:rPr>
                <w:sz w:val="18"/>
              </w:rPr>
              <w:t>uperior</w:t>
            </w:r>
          </w:p>
        </w:tc>
        <w:tc>
          <w:tcPr>
            <w:tcW w:w="6148" w:type="dxa"/>
            <w:tcBorders>
              <w:top w:val="single" w:sz="4" w:space="0" w:color="000000"/>
              <w:left w:val="single" w:sz="4" w:space="0" w:color="000000"/>
              <w:bottom w:val="single" w:sz="4" w:space="0" w:color="000000"/>
              <w:right w:val="single" w:sz="4" w:space="0" w:color="000000"/>
            </w:tcBorders>
          </w:tcPr>
          <w:p w14:paraId="5F391B07" w14:textId="77777777" w:rsidR="00493BA4" w:rsidRDefault="00493BA4" w:rsidP="00493BA4">
            <w:pPr>
              <w:numPr>
                <w:ilvl w:val="0"/>
                <w:numId w:val="24"/>
              </w:numPr>
              <w:spacing w:after="12" w:line="259" w:lineRule="auto"/>
              <w:ind w:hanging="404"/>
              <w:jc w:val="left"/>
            </w:pPr>
            <w:r>
              <w:rPr>
                <w:sz w:val="18"/>
              </w:rPr>
              <w:t xml:space="preserve">A szőlőcefrét legalább 14 napig héjon kell erjeszteni; </w:t>
            </w:r>
          </w:p>
          <w:p w14:paraId="461C1A22" w14:textId="77777777" w:rsidR="00493BA4" w:rsidRPr="00493BA4" w:rsidRDefault="00493BA4" w:rsidP="00493BA4">
            <w:pPr>
              <w:numPr>
                <w:ilvl w:val="0"/>
                <w:numId w:val="24"/>
              </w:numPr>
              <w:spacing w:after="13" w:line="255" w:lineRule="auto"/>
              <w:ind w:hanging="404"/>
              <w:jc w:val="left"/>
            </w:pPr>
            <w:r>
              <w:rPr>
                <w:sz w:val="18"/>
              </w:rPr>
              <w:t>a préselés csak szakaszos üzemű szőlőpréssel végezhető;</w:t>
            </w:r>
          </w:p>
          <w:p w14:paraId="45E9DF1B" w14:textId="3EA8EFEB" w:rsidR="00493BA4" w:rsidRPr="00493BA4" w:rsidRDefault="00493BA4" w:rsidP="00493BA4">
            <w:pPr>
              <w:numPr>
                <w:ilvl w:val="0"/>
                <w:numId w:val="24"/>
              </w:numPr>
              <w:spacing w:after="120" w:line="255" w:lineRule="auto"/>
              <w:ind w:hanging="404"/>
              <w:jc w:val="left"/>
            </w:pPr>
            <w:r>
              <w:rPr>
                <w:sz w:val="18"/>
              </w:rPr>
              <w:t>a bort legalább 12 hónapig fahordóban kell érlelni;</w:t>
            </w:r>
          </w:p>
          <w:p w14:paraId="2CCED694" w14:textId="5F4A714F" w:rsidR="00493BA4" w:rsidRPr="00493BA4" w:rsidRDefault="00493BA4" w:rsidP="00493BA4">
            <w:pPr>
              <w:spacing w:after="13" w:line="255" w:lineRule="auto"/>
              <w:ind w:left="89" w:firstLine="0"/>
              <w:jc w:val="left"/>
              <w:rPr>
                <w:u w:val="single"/>
              </w:rPr>
            </w:pPr>
            <w:r w:rsidRPr="00493BA4">
              <w:rPr>
                <w:sz w:val="18"/>
                <w:u w:val="single"/>
              </w:rPr>
              <w:t xml:space="preserve">Házasítási szabályok: </w:t>
            </w:r>
          </w:p>
          <w:p w14:paraId="160AA8FC" w14:textId="77777777" w:rsidR="00493BA4" w:rsidRDefault="00493BA4" w:rsidP="00493BA4">
            <w:pPr>
              <w:numPr>
                <w:ilvl w:val="0"/>
                <w:numId w:val="24"/>
              </w:numPr>
              <w:spacing w:after="32" w:line="239" w:lineRule="auto"/>
              <w:ind w:hanging="404"/>
              <w:jc w:val="left"/>
            </w:pPr>
            <w:r>
              <w:rPr>
                <w:sz w:val="18"/>
              </w:rPr>
              <w:t xml:space="preserve">legalább négy szőlőfajta bora arányának meg kell haladnia </w:t>
            </w:r>
            <w:proofErr w:type="spellStart"/>
            <w:r>
              <w:rPr>
                <w:sz w:val="18"/>
              </w:rPr>
              <w:t>különkülön</w:t>
            </w:r>
            <w:proofErr w:type="spellEnd"/>
            <w:r>
              <w:rPr>
                <w:sz w:val="18"/>
              </w:rPr>
              <w:t xml:space="preserve"> az 5%-ot; </w:t>
            </w:r>
          </w:p>
          <w:p w14:paraId="32018E62" w14:textId="77777777" w:rsidR="00493BA4" w:rsidRDefault="00493BA4" w:rsidP="00493BA4">
            <w:pPr>
              <w:numPr>
                <w:ilvl w:val="0"/>
                <w:numId w:val="24"/>
              </w:numPr>
              <w:spacing w:after="33" w:line="238" w:lineRule="auto"/>
              <w:ind w:hanging="404"/>
              <w:jc w:val="left"/>
            </w:pPr>
            <w:r>
              <w:rPr>
                <w:sz w:val="18"/>
              </w:rPr>
              <w:t xml:space="preserve">a Kékfrankos fajta arányának 30 és 65% között kell lennie, a házasításban ennek a fajtának kell a legnagyobb arányban jelen lennie; </w:t>
            </w:r>
          </w:p>
          <w:p w14:paraId="00C02058" w14:textId="77777777" w:rsidR="00493BA4" w:rsidRDefault="00493BA4" w:rsidP="00493BA4">
            <w:pPr>
              <w:numPr>
                <w:ilvl w:val="0"/>
                <w:numId w:val="24"/>
              </w:numPr>
              <w:spacing w:after="0" w:line="259" w:lineRule="auto"/>
              <w:ind w:hanging="404"/>
              <w:jc w:val="left"/>
            </w:pPr>
            <w:r>
              <w:rPr>
                <w:sz w:val="18"/>
              </w:rPr>
              <w:t xml:space="preserve">a Turán fajta borának aránya nem haladhatja meg a 10%-ot; </w:t>
            </w:r>
          </w:p>
        </w:tc>
        <w:tc>
          <w:tcPr>
            <w:tcW w:w="1932" w:type="dxa"/>
            <w:tcBorders>
              <w:top w:val="single" w:sz="4" w:space="0" w:color="000000"/>
              <w:left w:val="single" w:sz="4" w:space="0" w:color="000000"/>
              <w:bottom w:val="single" w:sz="4" w:space="0" w:color="000000"/>
              <w:right w:val="single" w:sz="4" w:space="0" w:color="000000"/>
            </w:tcBorders>
          </w:tcPr>
          <w:p w14:paraId="197FA04A" w14:textId="33466981" w:rsidR="00493BA4" w:rsidRDefault="00493BA4" w:rsidP="00493BA4">
            <w:pPr>
              <w:spacing w:after="0" w:line="259" w:lineRule="auto"/>
              <w:ind w:left="8" w:firstLine="0"/>
              <w:jc w:val="left"/>
            </w:pPr>
            <w:r>
              <w:rPr>
                <w:rFonts w:ascii="Segoe UI Symbol" w:eastAsia="Segoe UI Symbol" w:hAnsi="Segoe UI Symbol" w:cs="Segoe UI Symbol"/>
                <w:sz w:val="18"/>
              </w:rPr>
              <w:t></w:t>
            </w:r>
            <w:r>
              <w:rPr>
                <w:rFonts w:ascii="Arial" w:eastAsia="Arial" w:hAnsi="Arial" w:cs="Arial"/>
                <w:sz w:val="18"/>
              </w:rPr>
              <w:t xml:space="preserve"> </w:t>
            </w:r>
            <w:r>
              <w:rPr>
                <w:sz w:val="18"/>
              </w:rPr>
              <w:t>A bor édesítése.</w:t>
            </w:r>
          </w:p>
        </w:tc>
      </w:tr>
    </w:tbl>
    <w:p w14:paraId="20F15E8C" w14:textId="2AA40673" w:rsidR="006F6B25" w:rsidRDefault="00C8228D" w:rsidP="00C62E73">
      <w:pPr>
        <w:pStyle w:val="Cmsor2"/>
        <w:spacing w:before="360" w:after="11" w:line="248" w:lineRule="auto"/>
        <w:ind w:left="0" w:right="0"/>
        <w:jc w:val="left"/>
      </w:pPr>
      <w:r>
        <w:t xml:space="preserve">B. A SZŐLŐTERMESZTÉS SZABÁLYAI </w:t>
      </w:r>
    </w:p>
    <w:p w14:paraId="66C4DBAD" w14:textId="77777777" w:rsidR="006F6B25" w:rsidRDefault="00C8228D">
      <w:pPr>
        <w:spacing w:after="0" w:line="259" w:lineRule="auto"/>
        <w:ind w:left="360" w:firstLine="0"/>
        <w:jc w:val="left"/>
      </w:pPr>
      <w:r>
        <w:rPr>
          <w:b/>
        </w:rPr>
        <w:t xml:space="preserve"> </w:t>
      </w:r>
    </w:p>
    <w:p w14:paraId="292C6C3E" w14:textId="77777777" w:rsidR="006F6B25" w:rsidRDefault="00C8228D">
      <w:pPr>
        <w:numPr>
          <w:ilvl w:val="0"/>
          <w:numId w:val="2"/>
        </w:numPr>
        <w:ind w:hanging="247"/>
      </w:pPr>
      <w:r>
        <w:t xml:space="preserve">A szőlőültetvény művelésmódjára vonatkozó szabályok: </w:t>
      </w:r>
    </w:p>
    <w:p w14:paraId="28414BAF" w14:textId="032299B0" w:rsidR="00E94B01" w:rsidRDefault="00C8228D">
      <w:pPr>
        <w:numPr>
          <w:ilvl w:val="1"/>
          <w:numId w:val="2"/>
        </w:numPr>
        <w:ind w:hanging="360"/>
      </w:pPr>
      <w:r>
        <w:t>2010. augusztus 1-jén már létező ültetvény esetén (</w:t>
      </w:r>
      <w:r w:rsidR="00A0144D">
        <w:t>C</w:t>
      </w:r>
      <w:r>
        <w:t xml:space="preserve">lassicus, </w:t>
      </w:r>
      <w:r w:rsidR="00A0144D">
        <w:t>S</w:t>
      </w:r>
      <w:r>
        <w:t xml:space="preserve">uperior és </w:t>
      </w:r>
      <w:r w:rsidR="00A0144D">
        <w:t>G</w:t>
      </w:r>
      <w:r>
        <w:t xml:space="preserve">rand </w:t>
      </w:r>
      <w:r w:rsidR="00A0144D">
        <w:t>S</w:t>
      </w:r>
      <w:r>
        <w:t xml:space="preserve">uperior borok): művelésmódtól függetlenül bármely ültevényről szüretelhető védett eredetű </w:t>
      </w:r>
      <w:r w:rsidR="00A0144D">
        <w:t>C</w:t>
      </w:r>
      <w:r>
        <w:t xml:space="preserve">lassicus, </w:t>
      </w:r>
      <w:r w:rsidR="00A0144D">
        <w:t>S</w:t>
      </w:r>
      <w:r>
        <w:t xml:space="preserve">uperior és </w:t>
      </w:r>
      <w:r w:rsidR="00A0144D">
        <w:t>G</w:t>
      </w:r>
      <w:r>
        <w:t xml:space="preserve">rand </w:t>
      </w:r>
      <w:r w:rsidR="00A0144D">
        <w:t>S</w:t>
      </w:r>
      <w:r>
        <w:t>uperior bor készítésére alkalmas szőlő az ültetvény fennmaradásáig.</w:t>
      </w:r>
    </w:p>
    <w:p w14:paraId="34AAF74F" w14:textId="19E69BDF" w:rsidR="006F6B25" w:rsidRDefault="00E94B01" w:rsidP="00E94B01">
      <w:pPr>
        <w:spacing w:after="160" w:line="259" w:lineRule="auto"/>
        <w:ind w:left="0" w:firstLine="0"/>
        <w:jc w:val="left"/>
      </w:pPr>
      <w:r>
        <w:br w:type="page"/>
      </w:r>
    </w:p>
    <w:p w14:paraId="6C014526" w14:textId="0A02B60A" w:rsidR="006F6B25" w:rsidRDefault="00C8228D">
      <w:pPr>
        <w:numPr>
          <w:ilvl w:val="1"/>
          <w:numId w:val="2"/>
        </w:numPr>
        <w:ind w:hanging="360"/>
      </w:pPr>
      <w:r>
        <w:lastRenderedPageBreak/>
        <w:t>2010. augusztus 1-jét követően létesített ültetvény esetén (</w:t>
      </w:r>
      <w:r w:rsidR="00A0144D">
        <w:t>C</w:t>
      </w:r>
      <w:r>
        <w:t xml:space="preserve">lassicus, </w:t>
      </w:r>
      <w:r w:rsidR="00A0144D">
        <w:t>S</w:t>
      </w:r>
      <w:r>
        <w:t xml:space="preserve">uperior és </w:t>
      </w:r>
      <w:r w:rsidR="00A0144D">
        <w:t>G</w:t>
      </w:r>
      <w:r>
        <w:t xml:space="preserve">rand </w:t>
      </w:r>
      <w:r w:rsidR="00A0144D">
        <w:t>S</w:t>
      </w:r>
      <w:r>
        <w:t xml:space="preserve">uperior borok):  </w:t>
      </w:r>
    </w:p>
    <w:p w14:paraId="07C6B513" w14:textId="77777777" w:rsidR="006F6B25" w:rsidRDefault="00C8228D" w:rsidP="007C3654">
      <w:pPr>
        <w:numPr>
          <w:ilvl w:val="2"/>
          <w:numId w:val="2"/>
        </w:numPr>
        <w:spacing w:after="0"/>
        <w:ind w:left="2160" w:hanging="334"/>
      </w:pPr>
      <w:proofErr w:type="spellStart"/>
      <w:r>
        <w:t>Guyot</w:t>
      </w:r>
      <w:proofErr w:type="spellEnd"/>
      <w:r>
        <w:t xml:space="preserve">,  </w:t>
      </w:r>
    </w:p>
    <w:p w14:paraId="6D1D4D87" w14:textId="77777777" w:rsidR="006F6B25" w:rsidRDefault="00C8228D" w:rsidP="007C3654">
      <w:pPr>
        <w:numPr>
          <w:ilvl w:val="2"/>
          <w:numId w:val="2"/>
        </w:numPr>
        <w:spacing w:after="0"/>
        <w:ind w:left="2160" w:hanging="334"/>
      </w:pPr>
      <w:r>
        <w:t xml:space="preserve">középmagas kordon,  </w:t>
      </w:r>
    </w:p>
    <w:p w14:paraId="183413A7" w14:textId="66360075" w:rsidR="006F6B25" w:rsidRDefault="00C8228D" w:rsidP="007C3654">
      <w:pPr>
        <w:numPr>
          <w:ilvl w:val="2"/>
          <w:numId w:val="2"/>
        </w:numPr>
        <w:spacing w:after="0"/>
        <w:ind w:left="2160" w:hanging="334"/>
      </w:pPr>
      <w:r>
        <w:t xml:space="preserve">alacsony kordon, </w:t>
      </w:r>
      <w:r w:rsidR="00ED4A6A">
        <w:t>í</w:t>
      </w:r>
      <w:r>
        <w:t>v</w:t>
      </w:r>
      <w:r w:rsidR="00ED4A6A">
        <w:t>,</w:t>
      </w:r>
      <w:r>
        <w:rPr>
          <w:rFonts w:ascii="Arial" w:eastAsia="Arial" w:hAnsi="Arial" w:cs="Arial"/>
        </w:rPr>
        <w:t xml:space="preserve"> </w:t>
      </w:r>
      <w:r>
        <w:t xml:space="preserve">ernyő,  </w:t>
      </w:r>
    </w:p>
    <w:p w14:paraId="20E2BED1" w14:textId="77777777" w:rsidR="006F6B25" w:rsidRDefault="00C8228D" w:rsidP="00A0144D">
      <w:pPr>
        <w:numPr>
          <w:ilvl w:val="2"/>
          <w:numId w:val="2"/>
        </w:numPr>
        <w:spacing w:after="0"/>
        <w:ind w:left="2160" w:hanging="334"/>
      </w:pPr>
      <w:r>
        <w:t xml:space="preserve">legyező,  </w:t>
      </w:r>
    </w:p>
    <w:p w14:paraId="35BF26E7" w14:textId="61502523" w:rsidR="006F6B25" w:rsidRDefault="00C8228D" w:rsidP="00A0144D">
      <w:pPr>
        <w:numPr>
          <w:ilvl w:val="2"/>
          <w:numId w:val="2"/>
        </w:numPr>
        <w:spacing w:after="0"/>
        <w:ind w:left="2160" w:hanging="334"/>
      </w:pPr>
      <w:r>
        <w:t>fej</w:t>
      </w:r>
      <w:r w:rsidR="00F30F6F">
        <w:t>,</w:t>
      </w:r>
    </w:p>
    <w:p w14:paraId="300A599F" w14:textId="2B5444F3" w:rsidR="006F6B25" w:rsidRDefault="00C8228D" w:rsidP="00A0144D">
      <w:pPr>
        <w:numPr>
          <w:ilvl w:val="2"/>
          <w:numId w:val="2"/>
        </w:numPr>
        <w:spacing w:after="0"/>
        <w:ind w:left="2160" w:hanging="334"/>
      </w:pPr>
      <w:r>
        <w:t>bakművelés</w:t>
      </w:r>
      <w:r w:rsidR="00F30F6F">
        <w:t>.</w:t>
      </w:r>
    </w:p>
    <w:p w14:paraId="181CE708" w14:textId="77777777" w:rsidR="006F6B25" w:rsidRDefault="00C8228D">
      <w:pPr>
        <w:numPr>
          <w:ilvl w:val="0"/>
          <w:numId w:val="2"/>
        </w:numPr>
        <w:ind w:hanging="247"/>
      </w:pPr>
      <w:r>
        <w:t xml:space="preserve">A szőlőültetvény tőkesűrűségére vonatkozó szabályok. </w:t>
      </w:r>
    </w:p>
    <w:p w14:paraId="27D7DAB6" w14:textId="7B5B58A0" w:rsidR="006F6B25" w:rsidRDefault="00C8228D" w:rsidP="00E94B01">
      <w:pPr>
        <w:numPr>
          <w:ilvl w:val="1"/>
          <w:numId w:val="2"/>
        </w:numPr>
        <w:spacing w:after="120"/>
        <w:ind w:hanging="360"/>
      </w:pPr>
      <w:r>
        <w:t xml:space="preserve">2010. augusztus 1-jén már létező ültetvény esetén: a térállástól függetlenül bármely ültetvényről szüretelhető védett eredetű </w:t>
      </w:r>
      <w:r w:rsidR="00A0144D">
        <w:t>C</w:t>
      </w:r>
      <w:r>
        <w:t xml:space="preserve">lassicus, </w:t>
      </w:r>
      <w:r w:rsidR="00A0144D">
        <w:t>S</w:t>
      </w:r>
      <w:r>
        <w:t xml:space="preserve">uperior és </w:t>
      </w:r>
      <w:r w:rsidR="00A0144D">
        <w:t>G</w:t>
      </w:r>
      <w:r>
        <w:t xml:space="preserve">rand </w:t>
      </w:r>
      <w:r w:rsidR="00A0144D">
        <w:t>S</w:t>
      </w:r>
      <w:r>
        <w:t xml:space="preserve">uperior borok készítésére alkalmas szőlő az ültetvény fenntartásáig.  </w:t>
      </w:r>
    </w:p>
    <w:p w14:paraId="1EEE4E2D" w14:textId="68B5E26E" w:rsidR="006F6B25" w:rsidRDefault="00C8228D">
      <w:pPr>
        <w:numPr>
          <w:ilvl w:val="1"/>
          <w:numId w:val="2"/>
        </w:numPr>
        <w:ind w:hanging="360"/>
      </w:pPr>
      <w:r>
        <w:t>2010. augusztus 1-jét követően létesített ültetvény esetén (</w:t>
      </w:r>
      <w:r w:rsidR="00A0144D">
        <w:t>C</w:t>
      </w:r>
      <w:r>
        <w:t xml:space="preserve">lassicus borok): </w:t>
      </w:r>
    </w:p>
    <w:p w14:paraId="3739CC35" w14:textId="512868F2" w:rsidR="006F6B25" w:rsidRDefault="00C8228D">
      <w:pPr>
        <w:numPr>
          <w:ilvl w:val="2"/>
          <w:numId w:val="2"/>
        </w:numPr>
        <w:ind w:left="2160" w:hanging="334"/>
      </w:pPr>
      <w:r>
        <w:t>tőkesűrűség legalább 3700 tőke/</w:t>
      </w:r>
      <w:proofErr w:type="gramStart"/>
      <w:r>
        <w:t>ha,</w:t>
      </w:r>
      <w:proofErr w:type="gramEnd"/>
    </w:p>
    <w:p w14:paraId="3F5BE3C2" w14:textId="77777777" w:rsidR="006F6B25" w:rsidRDefault="00C8228D" w:rsidP="00E94B01">
      <w:pPr>
        <w:numPr>
          <w:ilvl w:val="2"/>
          <w:numId w:val="2"/>
        </w:numPr>
        <w:spacing w:after="120"/>
        <w:ind w:left="2160" w:hanging="334"/>
      </w:pPr>
      <w:r>
        <w:t xml:space="preserve">tőketávolság legalább 0,8 m. </w:t>
      </w:r>
    </w:p>
    <w:p w14:paraId="433D6B2F" w14:textId="626F160E" w:rsidR="006F6B25" w:rsidRDefault="00C8228D">
      <w:pPr>
        <w:numPr>
          <w:ilvl w:val="1"/>
          <w:numId w:val="2"/>
        </w:numPr>
        <w:ind w:hanging="360"/>
      </w:pPr>
      <w:r>
        <w:t>2010. augusztus 1-jét követően létesített ültetvény esetén (</w:t>
      </w:r>
      <w:r w:rsidR="00A0144D">
        <w:t>S</w:t>
      </w:r>
      <w:r>
        <w:t xml:space="preserve">uperior és </w:t>
      </w:r>
      <w:r w:rsidR="00A0144D">
        <w:t>G</w:t>
      </w:r>
      <w:r>
        <w:t xml:space="preserve">rand </w:t>
      </w:r>
      <w:r w:rsidR="00A0144D">
        <w:t>S</w:t>
      </w:r>
      <w:r>
        <w:t xml:space="preserve">uperior borok): </w:t>
      </w:r>
    </w:p>
    <w:p w14:paraId="2645BE85" w14:textId="164EDA4B" w:rsidR="006F6B25" w:rsidRDefault="00C8228D">
      <w:pPr>
        <w:numPr>
          <w:ilvl w:val="2"/>
          <w:numId w:val="2"/>
        </w:numPr>
        <w:ind w:left="2160" w:hanging="334"/>
      </w:pPr>
      <w:r>
        <w:t>tőkesűrűség: legalább 4000 tőke/</w:t>
      </w:r>
      <w:proofErr w:type="gramStart"/>
      <w:r>
        <w:t>ha,</w:t>
      </w:r>
      <w:proofErr w:type="gramEnd"/>
    </w:p>
    <w:p w14:paraId="1E07597A" w14:textId="797E9D14" w:rsidR="006F6B25" w:rsidRDefault="00C8228D" w:rsidP="0056410F">
      <w:pPr>
        <w:numPr>
          <w:ilvl w:val="2"/>
          <w:numId w:val="2"/>
        </w:numPr>
        <w:spacing w:after="120"/>
        <w:ind w:left="2160" w:hanging="334"/>
      </w:pPr>
      <w:r>
        <w:t xml:space="preserve">tőketávolság legalább 0,8 m.  </w:t>
      </w:r>
    </w:p>
    <w:p w14:paraId="761FD42B" w14:textId="5D7717BF" w:rsidR="006F6B25" w:rsidRDefault="00C8228D" w:rsidP="0056410F">
      <w:pPr>
        <w:numPr>
          <w:ilvl w:val="0"/>
          <w:numId w:val="2"/>
        </w:numPr>
        <w:spacing w:after="120"/>
        <w:ind w:hanging="247"/>
      </w:pPr>
      <w:r>
        <w:t xml:space="preserve">A szüret módja: gépi vagy kézi </w:t>
      </w:r>
    </w:p>
    <w:p w14:paraId="3A8D3F20" w14:textId="687647A6" w:rsidR="006F6B25" w:rsidRDefault="00C8228D" w:rsidP="0056410F">
      <w:pPr>
        <w:numPr>
          <w:ilvl w:val="0"/>
          <w:numId w:val="2"/>
        </w:numPr>
        <w:spacing w:after="120"/>
        <w:ind w:hanging="247"/>
      </w:pPr>
      <w:r>
        <w:t xml:space="preserve">A szüret időpontjának meghatározása: a szőlőfajták szőlőtermésének érettségét az illetékes hegybíró állapítja meg, ennek alapján határozza meg a fajta szüretének első napját. </w:t>
      </w:r>
    </w:p>
    <w:p w14:paraId="57BB92E1" w14:textId="77777777" w:rsidR="006F6B25" w:rsidRDefault="00C8228D" w:rsidP="0056410F">
      <w:pPr>
        <w:numPr>
          <w:ilvl w:val="0"/>
          <w:numId w:val="2"/>
        </w:numPr>
        <w:spacing w:after="120"/>
        <w:ind w:hanging="247"/>
      </w:pPr>
      <w:r>
        <w:t xml:space="preserve">A szőlő minősége (minimális cukortartalma potenciális alkoholtartalomban kifejezve): </w:t>
      </w:r>
    </w:p>
    <w:tbl>
      <w:tblPr>
        <w:tblStyle w:val="TableGrid"/>
        <w:tblW w:w="9421" w:type="dxa"/>
        <w:tblInd w:w="-70" w:type="dxa"/>
        <w:tblCellMar>
          <w:top w:w="66" w:type="dxa"/>
          <w:left w:w="72" w:type="dxa"/>
          <w:right w:w="23" w:type="dxa"/>
        </w:tblCellMar>
        <w:tblLook w:val="04A0" w:firstRow="1" w:lastRow="0" w:firstColumn="1" w:lastColumn="0" w:noHBand="0" w:noVBand="1"/>
      </w:tblPr>
      <w:tblGrid>
        <w:gridCol w:w="425"/>
        <w:gridCol w:w="1058"/>
        <w:gridCol w:w="7938"/>
      </w:tblGrid>
      <w:tr w:rsidR="006F6B25" w14:paraId="67F86A1B" w14:textId="77777777" w:rsidTr="003F5F65">
        <w:trPr>
          <w:trHeight w:val="202"/>
        </w:trPr>
        <w:tc>
          <w:tcPr>
            <w:tcW w:w="1483" w:type="dxa"/>
            <w:gridSpan w:val="2"/>
            <w:tcBorders>
              <w:top w:val="single" w:sz="4" w:space="0" w:color="000000"/>
              <w:left w:val="single" w:sz="4" w:space="0" w:color="000000"/>
              <w:bottom w:val="single" w:sz="4" w:space="0" w:color="000000"/>
              <w:right w:val="single" w:sz="4" w:space="0" w:color="000000"/>
            </w:tcBorders>
          </w:tcPr>
          <w:p w14:paraId="51FE9CED" w14:textId="77777777" w:rsidR="006F6B25" w:rsidRDefault="00C8228D">
            <w:pPr>
              <w:spacing w:after="0" w:line="259" w:lineRule="auto"/>
              <w:ind w:left="0" w:right="45" w:firstLine="0"/>
              <w:jc w:val="center"/>
            </w:pPr>
            <w:r>
              <w:rPr>
                <w:b/>
                <w:sz w:val="18"/>
              </w:rPr>
              <w:t xml:space="preserve">Bortípus </w:t>
            </w:r>
          </w:p>
        </w:tc>
        <w:tc>
          <w:tcPr>
            <w:tcW w:w="7938" w:type="dxa"/>
            <w:tcBorders>
              <w:top w:val="single" w:sz="4" w:space="0" w:color="000000"/>
              <w:left w:val="single" w:sz="4" w:space="0" w:color="000000"/>
              <w:bottom w:val="single" w:sz="4" w:space="0" w:color="000000"/>
              <w:right w:val="single" w:sz="4" w:space="0" w:color="000000"/>
            </w:tcBorders>
          </w:tcPr>
          <w:p w14:paraId="2FD70C1C" w14:textId="77777777" w:rsidR="006F6B25" w:rsidRDefault="00C8228D">
            <w:pPr>
              <w:spacing w:after="0" w:line="259" w:lineRule="auto"/>
              <w:ind w:left="0" w:right="53" w:firstLine="0"/>
              <w:jc w:val="center"/>
            </w:pPr>
            <w:r>
              <w:rPr>
                <w:b/>
                <w:sz w:val="18"/>
              </w:rPr>
              <w:t xml:space="preserve">A szőlő minimális cukortartalma (minimális potenciális alkoholtartalom) </w:t>
            </w:r>
          </w:p>
        </w:tc>
      </w:tr>
      <w:tr w:rsidR="006F6B25" w14:paraId="6AEFC529" w14:textId="77777777" w:rsidTr="003F5F65">
        <w:trPr>
          <w:trHeight w:val="487"/>
        </w:trPr>
        <w:tc>
          <w:tcPr>
            <w:tcW w:w="425" w:type="dxa"/>
            <w:tcBorders>
              <w:top w:val="single" w:sz="4" w:space="0" w:color="000000"/>
              <w:left w:val="single" w:sz="4" w:space="0" w:color="000000"/>
              <w:bottom w:val="single" w:sz="4" w:space="0" w:color="000000"/>
              <w:right w:val="single" w:sz="4" w:space="0" w:color="000000"/>
            </w:tcBorders>
            <w:vAlign w:val="center"/>
          </w:tcPr>
          <w:p w14:paraId="400B8924" w14:textId="77777777" w:rsidR="006F6B25" w:rsidRDefault="00C8228D">
            <w:pPr>
              <w:spacing w:after="0" w:line="259" w:lineRule="auto"/>
              <w:ind w:left="0" w:right="46" w:firstLine="0"/>
              <w:jc w:val="center"/>
            </w:pPr>
            <w:r>
              <w:rPr>
                <w:sz w:val="18"/>
              </w:rPr>
              <w:t xml:space="preserve">1. </w:t>
            </w:r>
          </w:p>
        </w:tc>
        <w:tc>
          <w:tcPr>
            <w:tcW w:w="1058" w:type="dxa"/>
            <w:tcBorders>
              <w:top w:val="single" w:sz="4" w:space="0" w:color="000000"/>
              <w:left w:val="single" w:sz="4" w:space="0" w:color="000000"/>
              <w:bottom w:val="single" w:sz="4" w:space="0" w:color="000000"/>
              <w:right w:val="single" w:sz="4" w:space="0" w:color="000000"/>
            </w:tcBorders>
            <w:vAlign w:val="center"/>
          </w:tcPr>
          <w:p w14:paraId="1599032C" w14:textId="67DD92F6" w:rsidR="006F6B25" w:rsidRDefault="00F30F6F">
            <w:pPr>
              <w:spacing w:after="0" w:line="259" w:lineRule="auto"/>
              <w:ind w:left="0" w:firstLine="0"/>
              <w:jc w:val="center"/>
            </w:pPr>
            <w:r>
              <w:rPr>
                <w:sz w:val="18"/>
                <w:szCs w:val="18"/>
              </w:rPr>
              <w:t>C</w:t>
            </w:r>
            <w:r w:rsidR="0084027B" w:rsidRPr="0084027B">
              <w:rPr>
                <w:sz w:val="18"/>
                <w:szCs w:val="18"/>
              </w:rPr>
              <w:t>lassicus</w:t>
            </w:r>
            <w:r w:rsidR="00C8228D">
              <w:rPr>
                <w:sz w:val="18"/>
              </w:rPr>
              <w:t xml:space="preserve"> </w:t>
            </w:r>
          </w:p>
        </w:tc>
        <w:tc>
          <w:tcPr>
            <w:tcW w:w="7938" w:type="dxa"/>
            <w:tcBorders>
              <w:top w:val="single" w:sz="4" w:space="0" w:color="000000"/>
              <w:left w:val="single" w:sz="4" w:space="0" w:color="000000"/>
              <w:bottom w:val="single" w:sz="4" w:space="0" w:color="000000"/>
              <w:right w:val="single" w:sz="4" w:space="0" w:color="000000"/>
            </w:tcBorders>
          </w:tcPr>
          <w:p w14:paraId="2A1B6156" w14:textId="7C79BA27" w:rsidR="006F6B25" w:rsidRDefault="00C8228D">
            <w:pPr>
              <w:spacing w:after="0" w:line="259" w:lineRule="auto"/>
              <w:ind w:left="0" w:firstLine="0"/>
              <w:jc w:val="left"/>
            </w:pPr>
            <w:r>
              <w:rPr>
                <w:sz w:val="18"/>
              </w:rPr>
              <w:t>10,60 %</w:t>
            </w:r>
            <w:proofErr w:type="spellStart"/>
            <w:r>
              <w:rPr>
                <w:sz w:val="18"/>
              </w:rPr>
              <w:t>vol</w:t>
            </w:r>
            <w:proofErr w:type="spellEnd"/>
            <w:r>
              <w:rPr>
                <w:sz w:val="18"/>
              </w:rPr>
              <w:t xml:space="preserve"> (17 MM°): Bíbor kadarka, Blauburger, Kadarka, Kékfrankos, Kékoportó, Turán, Zweigelt </w:t>
            </w:r>
          </w:p>
          <w:p w14:paraId="7771FC7A" w14:textId="51F699DE" w:rsidR="006F6B25" w:rsidRDefault="00C8228D">
            <w:pPr>
              <w:spacing w:after="0" w:line="259" w:lineRule="auto"/>
              <w:ind w:left="0" w:firstLine="0"/>
              <w:jc w:val="left"/>
            </w:pPr>
            <w:r>
              <w:rPr>
                <w:sz w:val="18"/>
              </w:rPr>
              <w:t>12,08 %</w:t>
            </w:r>
            <w:proofErr w:type="spellStart"/>
            <w:r>
              <w:rPr>
                <w:sz w:val="18"/>
              </w:rPr>
              <w:t>vol</w:t>
            </w:r>
            <w:proofErr w:type="spellEnd"/>
            <w:r>
              <w:rPr>
                <w:sz w:val="18"/>
              </w:rPr>
              <w:t xml:space="preserve"> (19 MM°): Cabernet franc, Cabernet sauvignon, Menoire, Merlot, Pinot noir, Syrah </w:t>
            </w:r>
          </w:p>
        </w:tc>
      </w:tr>
      <w:tr w:rsidR="006F6B25" w14:paraId="04D61DC9" w14:textId="77777777" w:rsidTr="003F5F65">
        <w:trPr>
          <w:trHeight w:val="24"/>
        </w:trPr>
        <w:tc>
          <w:tcPr>
            <w:tcW w:w="425" w:type="dxa"/>
            <w:tcBorders>
              <w:top w:val="single" w:sz="4" w:space="0" w:color="000000"/>
              <w:left w:val="single" w:sz="4" w:space="0" w:color="000000"/>
              <w:bottom w:val="single" w:sz="4" w:space="0" w:color="000000"/>
              <w:right w:val="single" w:sz="4" w:space="0" w:color="000000"/>
            </w:tcBorders>
            <w:vAlign w:val="center"/>
          </w:tcPr>
          <w:p w14:paraId="4310FD64" w14:textId="6A12F7E8" w:rsidR="006F6B25" w:rsidRDefault="00F5067A">
            <w:pPr>
              <w:spacing w:after="0" w:line="259" w:lineRule="auto"/>
              <w:ind w:left="0" w:right="51" w:firstLine="0"/>
              <w:jc w:val="center"/>
            </w:pPr>
            <w:r>
              <w:rPr>
                <w:sz w:val="18"/>
              </w:rPr>
              <w:t>2</w:t>
            </w:r>
            <w:r w:rsidR="00C8228D">
              <w:rPr>
                <w:sz w:val="18"/>
              </w:rPr>
              <w:t xml:space="preserve">. </w:t>
            </w:r>
          </w:p>
        </w:tc>
        <w:tc>
          <w:tcPr>
            <w:tcW w:w="1058" w:type="dxa"/>
            <w:tcBorders>
              <w:top w:val="single" w:sz="4" w:space="0" w:color="000000"/>
              <w:left w:val="single" w:sz="4" w:space="0" w:color="000000"/>
              <w:bottom w:val="single" w:sz="4" w:space="0" w:color="000000"/>
              <w:right w:val="single" w:sz="4" w:space="0" w:color="000000"/>
            </w:tcBorders>
            <w:vAlign w:val="center"/>
          </w:tcPr>
          <w:p w14:paraId="7DD5AF5B" w14:textId="03FC24B4" w:rsidR="006F6B25" w:rsidRDefault="00C8228D">
            <w:pPr>
              <w:spacing w:after="0" w:line="259" w:lineRule="auto"/>
              <w:ind w:left="0" w:firstLine="0"/>
              <w:jc w:val="center"/>
            </w:pPr>
            <w:r>
              <w:rPr>
                <w:sz w:val="18"/>
              </w:rPr>
              <w:t xml:space="preserve">Superior </w:t>
            </w:r>
          </w:p>
        </w:tc>
        <w:tc>
          <w:tcPr>
            <w:tcW w:w="7938" w:type="dxa"/>
            <w:tcBorders>
              <w:top w:val="single" w:sz="4" w:space="0" w:color="000000"/>
              <w:left w:val="single" w:sz="4" w:space="0" w:color="000000"/>
              <w:bottom w:val="single" w:sz="4" w:space="0" w:color="000000"/>
              <w:right w:val="single" w:sz="4" w:space="0" w:color="000000"/>
            </w:tcBorders>
          </w:tcPr>
          <w:p w14:paraId="09B52196" w14:textId="17E6883B" w:rsidR="006F6B25" w:rsidRDefault="00C8228D">
            <w:pPr>
              <w:spacing w:after="0" w:line="259" w:lineRule="auto"/>
              <w:ind w:left="0" w:firstLine="0"/>
              <w:jc w:val="left"/>
            </w:pPr>
            <w:r>
              <w:rPr>
                <w:sz w:val="18"/>
              </w:rPr>
              <w:t>12,83 %</w:t>
            </w:r>
            <w:proofErr w:type="spellStart"/>
            <w:r>
              <w:rPr>
                <w:sz w:val="18"/>
              </w:rPr>
              <w:t>vol</w:t>
            </w:r>
            <w:proofErr w:type="spellEnd"/>
            <w:r>
              <w:rPr>
                <w:sz w:val="18"/>
              </w:rPr>
              <w:t xml:space="preserve"> (20 MM°) </w:t>
            </w:r>
            <w:r w:rsidR="003F5F65">
              <w:rPr>
                <w:sz w:val="18"/>
              </w:rPr>
              <w:t>Blauburger, Cabernet franc, Cabernet sauvignon, Kadarka, Kékfrankos, Kékoportó, Menoire, Merlot, Pinot noir, Syrah, Turán, Zweigelt</w:t>
            </w:r>
          </w:p>
        </w:tc>
      </w:tr>
      <w:tr w:rsidR="007C3654" w14:paraId="39955476" w14:textId="77777777" w:rsidTr="003F5F65">
        <w:trPr>
          <w:trHeight w:val="110"/>
        </w:trPr>
        <w:tc>
          <w:tcPr>
            <w:tcW w:w="425" w:type="dxa"/>
            <w:tcBorders>
              <w:top w:val="single" w:sz="4" w:space="0" w:color="000000"/>
              <w:left w:val="single" w:sz="4" w:space="0" w:color="000000"/>
              <w:bottom w:val="single" w:sz="4" w:space="0" w:color="000000"/>
              <w:right w:val="single" w:sz="4" w:space="0" w:color="000000"/>
            </w:tcBorders>
            <w:vAlign w:val="center"/>
          </w:tcPr>
          <w:p w14:paraId="550198A4" w14:textId="4A059CE4" w:rsidR="007C3654" w:rsidRDefault="007C3654" w:rsidP="007C3654">
            <w:pPr>
              <w:spacing w:after="0" w:line="259" w:lineRule="auto"/>
              <w:ind w:left="0" w:right="51" w:firstLine="0"/>
              <w:jc w:val="center"/>
              <w:rPr>
                <w:sz w:val="18"/>
              </w:rPr>
            </w:pPr>
            <w:r>
              <w:rPr>
                <w:sz w:val="18"/>
              </w:rPr>
              <w:t>3.</w:t>
            </w:r>
          </w:p>
        </w:tc>
        <w:tc>
          <w:tcPr>
            <w:tcW w:w="1058" w:type="dxa"/>
            <w:tcBorders>
              <w:top w:val="single" w:sz="4" w:space="0" w:color="000000"/>
              <w:left w:val="single" w:sz="4" w:space="0" w:color="000000"/>
              <w:bottom w:val="single" w:sz="4" w:space="0" w:color="000000"/>
              <w:right w:val="single" w:sz="4" w:space="0" w:color="000000"/>
            </w:tcBorders>
            <w:vAlign w:val="center"/>
          </w:tcPr>
          <w:p w14:paraId="3949A199" w14:textId="5DFAC607" w:rsidR="007C3654" w:rsidRDefault="007C3654" w:rsidP="007C3654">
            <w:pPr>
              <w:spacing w:after="0" w:line="259" w:lineRule="auto"/>
              <w:ind w:left="0" w:firstLine="0"/>
              <w:jc w:val="center"/>
              <w:rPr>
                <w:sz w:val="18"/>
              </w:rPr>
            </w:pPr>
            <w:r>
              <w:rPr>
                <w:sz w:val="18"/>
              </w:rPr>
              <w:t xml:space="preserve">Grand </w:t>
            </w:r>
            <w:r w:rsidR="00A0144D">
              <w:rPr>
                <w:sz w:val="18"/>
              </w:rPr>
              <w:t>S</w:t>
            </w:r>
            <w:r>
              <w:rPr>
                <w:sz w:val="18"/>
              </w:rPr>
              <w:t>uperior</w:t>
            </w:r>
          </w:p>
        </w:tc>
        <w:tc>
          <w:tcPr>
            <w:tcW w:w="7938" w:type="dxa"/>
            <w:tcBorders>
              <w:top w:val="single" w:sz="4" w:space="0" w:color="000000"/>
              <w:left w:val="single" w:sz="4" w:space="0" w:color="000000"/>
              <w:bottom w:val="single" w:sz="4" w:space="0" w:color="000000"/>
              <w:right w:val="single" w:sz="4" w:space="0" w:color="000000"/>
            </w:tcBorders>
          </w:tcPr>
          <w:p w14:paraId="58C93223" w14:textId="15F58325" w:rsidR="007C3654" w:rsidRDefault="007C3654" w:rsidP="007C3654">
            <w:pPr>
              <w:spacing w:after="0" w:line="259" w:lineRule="auto"/>
              <w:ind w:left="0" w:firstLine="0"/>
              <w:jc w:val="left"/>
              <w:rPr>
                <w:sz w:val="18"/>
              </w:rPr>
            </w:pPr>
            <w:r>
              <w:rPr>
                <w:sz w:val="18"/>
              </w:rPr>
              <w:t>12,83 %</w:t>
            </w:r>
            <w:proofErr w:type="spellStart"/>
            <w:r>
              <w:rPr>
                <w:sz w:val="18"/>
              </w:rPr>
              <w:t>vol</w:t>
            </w:r>
            <w:proofErr w:type="spellEnd"/>
            <w:r>
              <w:rPr>
                <w:sz w:val="18"/>
              </w:rPr>
              <w:t xml:space="preserve"> (20 MM°) </w:t>
            </w:r>
            <w:r w:rsidR="003F5F65">
              <w:rPr>
                <w:sz w:val="18"/>
              </w:rPr>
              <w:t>Blauburger, Cabernet franc, Cabernet sauvignon, Kadarka, Kékfrankos, Kékoportó, Menoire, Merlot, Pinot noir, Syrah, Turán, Zweigelt</w:t>
            </w:r>
          </w:p>
        </w:tc>
      </w:tr>
    </w:tbl>
    <w:p w14:paraId="04D0B26F" w14:textId="77777777" w:rsidR="006F6B25" w:rsidRDefault="00C8228D">
      <w:pPr>
        <w:spacing w:after="0" w:line="259" w:lineRule="auto"/>
        <w:ind w:left="4602" w:firstLine="0"/>
      </w:pPr>
      <w:r>
        <w:rPr>
          <w:b/>
        </w:rPr>
        <w:t xml:space="preserve"> </w:t>
      </w:r>
    </w:p>
    <w:p w14:paraId="5559FBFA" w14:textId="77777777" w:rsidR="006F6B25" w:rsidRDefault="00C8228D">
      <w:pPr>
        <w:pStyle w:val="Cmsor1"/>
        <w:ind w:right="6"/>
        <w:jc w:val="center"/>
      </w:pPr>
      <w:bookmarkStart w:id="4" w:name="_Toc70108"/>
      <w:r>
        <w:t xml:space="preserve">IV. KÖRÜLHATÁROLT TERÜLET </w:t>
      </w:r>
      <w:bookmarkEnd w:id="4"/>
    </w:p>
    <w:p w14:paraId="782493BD" w14:textId="31056732" w:rsidR="006F6B25" w:rsidRDefault="00ED4A6A">
      <w:pPr>
        <w:numPr>
          <w:ilvl w:val="0"/>
          <w:numId w:val="4"/>
        </w:numPr>
        <w:spacing w:after="11"/>
        <w:ind w:hanging="247"/>
        <w:jc w:val="left"/>
      </w:pPr>
      <w:r>
        <w:rPr>
          <w:b/>
        </w:rPr>
        <w:t xml:space="preserve">CLASSICUS EGRI </w:t>
      </w:r>
      <w:r w:rsidR="00EA7645">
        <w:rPr>
          <w:b/>
        </w:rPr>
        <w:t>BIKAVÉR</w:t>
      </w:r>
      <w:r w:rsidR="00C8228D">
        <w:rPr>
          <w:b/>
        </w:rPr>
        <w:t>:</w:t>
      </w:r>
      <w:r w:rsidR="00C8228D">
        <w:t xml:space="preserve"> </w:t>
      </w:r>
    </w:p>
    <w:p w14:paraId="1A8A686A" w14:textId="23B8B5D0" w:rsidR="006F6B25" w:rsidRDefault="00C8228D" w:rsidP="00E94B01">
      <w:r>
        <w:t>Andornaktálya, Demjén, Eger, Egerbakta, Egerszalók, Egerszólát, Felsőtárkány, Kerecsend, Maklár, Nagytálya, Noszvaj, Novaj, Ostoros, Szomolya</w:t>
      </w:r>
      <w:r w:rsidR="0060363F">
        <w:t xml:space="preserve"> települések</w:t>
      </w:r>
      <w:r w:rsidR="003F7BA0" w:rsidRPr="003F7BA0">
        <w:t xml:space="preserve"> </w:t>
      </w:r>
      <w:r w:rsidR="003F7BA0">
        <w:t>a szőlő termőhelyi kataszter szerint I. és II. osztályú határrészeibe tartozó területek,</w:t>
      </w:r>
      <w:r>
        <w:t xml:space="preserve"> </w:t>
      </w:r>
      <w:r w:rsidR="0060363F">
        <w:t>Verpelét település Cinege, Közép–bérc, Ördöngös, Öreg-hegy, Padok, Szirák, dűlői és Tarnaszentmária Dobi tető dűlő</w:t>
      </w:r>
      <w:r w:rsidR="003F7BA0">
        <w:t>.</w:t>
      </w:r>
      <w:r>
        <w:t xml:space="preserve"> </w:t>
      </w:r>
    </w:p>
    <w:p w14:paraId="4AD477FC" w14:textId="75FCFD52" w:rsidR="006F6B25" w:rsidRDefault="00C8228D">
      <w:pPr>
        <w:numPr>
          <w:ilvl w:val="0"/>
          <w:numId w:val="4"/>
        </w:numPr>
        <w:spacing w:after="11"/>
        <w:ind w:hanging="247"/>
        <w:jc w:val="left"/>
      </w:pPr>
      <w:r>
        <w:rPr>
          <w:b/>
        </w:rPr>
        <w:t>SUPERIOR ÉS GRAND SUPERIOR</w:t>
      </w:r>
      <w:r w:rsidR="00ED4A6A">
        <w:rPr>
          <w:b/>
        </w:rPr>
        <w:t xml:space="preserve"> EGRI</w:t>
      </w:r>
      <w:r>
        <w:rPr>
          <w:b/>
        </w:rPr>
        <w:t xml:space="preserve"> B</w:t>
      </w:r>
      <w:r w:rsidR="00EA7645">
        <w:rPr>
          <w:b/>
        </w:rPr>
        <w:t>IKAVÉ</w:t>
      </w:r>
      <w:r>
        <w:rPr>
          <w:b/>
        </w:rPr>
        <w:t xml:space="preserve">R: </w:t>
      </w:r>
    </w:p>
    <w:p w14:paraId="721B6D2A" w14:textId="4E2A92F6" w:rsidR="003F7BA0" w:rsidRDefault="003F7BA0" w:rsidP="00E94B01">
      <w:r>
        <w:t>Andornaktálya, Demjén, Eger, Egerbakta, Egerszalók, Egerszólát, Felsőtárkány, Kerecsend, Maklár, Nagytálya, Noszvaj, Novaj, Ostoros, Szomolya települések</w:t>
      </w:r>
      <w:r w:rsidRPr="003F7BA0">
        <w:t xml:space="preserve"> </w:t>
      </w:r>
      <w:r>
        <w:t>a szőlő termőhelyi kataszter szerint I. és II/1. osztályú határrészeibe tartozó területek, Verpelét település Cinege, Közép–bérc, Ördöngös, Öreg-hegy, Padok, Szirák, dűlői és Tarnaszentmária Dobi tető dűlő.</w:t>
      </w:r>
    </w:p>
    <w:p w14:paraId="5254C7A6" w14:textId="77777777" w:rsidR="007C3654" w:rsidRDefault="007C3654" w:rsidP="00E94B01"/>
    <w:p w14:paraId="74E4A7E1" w14:textId="73549D16" w:rsidR="006F6B25" w:rsidRDefault="00C8228D" w:rsidP="00C62E73">
      <w:pPr>
        <w:pStyle w:val="Cmsor1"/>
        <w:ind w:right="-3"/>
        <w:jc w:val="center"/>
      </w:pPr>
      <w:bookmarkStart w:id="5" w:name="_Toc70109"/>
      <w:r>
        <w:lastRenderedPageBreak/>
        <w:t>V. MAXIMÁLIS HOZAM</w:t>
      </w:r>
      <w:bookmarkEnd w:id="5"/>
    </w:p>
    <w:p w14:paraId="03095A7A" w14:textId="77777777" w:rsidR="006F6B25" w:rsidRDefault="00C8228D">
      <w:pPr>
        <w:spacing w:after="0" w:line="259" w:lineRule="auto"/>
        <w:ind w:left="0" w:firstLine="0"/>
        <w:jc w:val="left"/>
      </w:pPr>
      <w:r>
        <w:rPr>
          <w:rFonts w:ascii="Times New Roman" w:eastAsia="Times New Roman" w:hAnsi="Times New Roman" w:cs="Times New Roman"/>
          <w:sz w:val="24"/>
        </w:rPr>
        <w:t xml:space="preserve"> </w:t>
      </w:r>
    </w:p>
    <w:tbl>
      <w:tblPr>
        <w:tblStyle w:val="TableGrid"/>
        <w:tblW w:w="9184" w:type="dxa"/>
        <w:tblInd w:w="-24" w:type="dxa"/>
        <w:tblCellMar>
          <w:top w:w="66" w:type="dxa"/>
          <w:left w:w="70" w:type="dxa"/>
          <w:right w:w="47" w:type="dxa"/>
        </w:tblCellMar>
        <w:tblLook w:val="04A0" w:firstRow="1" w:lastRow="0" w:firstColumn="1" w:lastColumn="0" w:noHBand="0" w:noVBand="1"/>
      </w:tblPr>
      <w:tblGrid>
        <w:gridCol w:w="397"/>
        <w:gridCol w:w="1180"/>
        <w:gridCol w:w="7607"/>
      </w:tblGrid>
      <w:tr w:rsidR="006F6B25" w14:paraId="7B28F62D" w14:textId="77777777" w:rsidTr="007C3654">
        <w:trPr>
          <w:trHeight w:val="330"/>
        </w:trPr>
        <w:tc>
          <w:tcPr>
            <w:tcW w:w="1577" w:type="dxa"/>
            <w:gridSpan w:val="2"/>
            <w:tcBorders>
              <w:top w:val="single" w:sz="4" w:space="0" w:color="000000"/>
              <w:left w:val="single" w:sz="4" w:space="0" w:color="000000"/>
              <w:bottom w:val="single" w:sz="4" w:space="0" w:color="000000"/>
              <w:right w:val="single" w:sz="4" w:space="0" w:color="000000"/>
            </w:tcBorders>
          </w:tcPr>
          <w:p w14:paraId="18E0B7FD" w14:textId="77777777" w:rsidR="006F6B25" w:rsidRDefault="00C8228D">
            <w:pPr>
              <w:spacing w:after="0" w:line="259" w:lineRule="auto"/>
              <w:ind w:left="0" w:right="23" w:firstLine="0"/>
              <w:jc w:val="center"/>
            </w:pPr>
            <w:r>
              <w:rPr>
                <w:b/>
                <w:sz w:val="18"/>
              </w:rPr>
              <w:t xml:space="preserve">Bortípus </w:t>
            </w:r>
          </w:p>
        </w:tc>
        <w:tc>
          <w:tcPr>
            <w:tcW w:w="7607" w:type="dxa"/>
            <w:tcBorders>
              <w:top w:val="single" w:sz="4" w:space="0" w:color="000000"/>
              <w:left w:val="single" w:sz="4" w:space="0" w:color="000000"/>
              <w:bottom w:val="single" w:sz="4" w:space="0" w:color="000000"/>
              <w:right w:val="single" w:sz="4" w:space="0" w:color="000000"/>
            </w:tcBorders>
          </w:tcPr>
          <w:p w14:paraId="7FFF2B31" w14:textId="77777777" w:rsidR="006F6B25" w:rsidRDefault="00C8228D">
            <w:pPr>
              <w:spacing w:after="0" w:line="259" w:lineRule="auto"/>
              <w:ind w:left="0" w:right="22" w:firstLine="0"/>
              <w:jc w:val="center"/>
            </w:pPr>
            <w:r>
              <w:rPr>
                <w:b/>
                <w:sz w:val="18"/>
              </w:rPr>
              <w:t xml:space="preserve">Maximális hozam </w:t>
            </w:r>
          </w:p>
        </w:tc>
      </w:tr>
      <w:tr w:rsidR="006F6B25" w14:paraId="46276637" w14:textId="77777777" w:rsidTr="007C3654">
        <w:trPr>
          <w:trHeight w:val="309"/>
        </w:trPr>
        <w:tc>
          <w:tcPr>
            <w:tcW w:w="397" w:type="dxa"/>
            <w:tcBorders>
              <w:top w:val="single" w:sz="4" w:space="0" w:color="000000"/>
              <w:left w:val="single" w:sz="4" w:space="0" w:color="000000"/>
              <w:bottom w:val="single" w:sz="4" w:space="0" w:color="000000"/>
              <w:right w:val="single" w:sz="4" w:space="0" w:color="000000"/>
            </w:tcBorders>
          </w:tcPr>
          <w:p w14:paraId="6D791475" w14:textId="77777777" w:rsidR="006F6B25" w:rsidRDefault="00C8228D">
            <w:pPr>
              <w:spacing w:after="0" w:line="259" w:lineRule="auto"/>
              <w:ind w:left="0" w:right="27" w:firstLine="0"/>
              <w:jc w:val="center"/>
            </w:pPr>
            <w:r>
              <w:rPr>
                <w:sz w:val="18"/>
              </w:rPr>
              <w:t xml:space="preserve">1. </w:t>
            </w:r>
          </w:p>
        </w:tc>
        <w:tc>
          <w:tcPr>
            <w:tcW w:w="1179" w:type="dxa"/>
            <w:tcBorders>
              <w:top w:val="single" w:sz="4" w:space="0" w:color="000000"/>
              <w:left w:val="single" w:sz="4" w:space="0" w:color="000000"/>
              <w:bottom w:val="single" w:sz="4" w:space="0" w:color="000000"/>
              <w:right w:val="single" w:sz="4" w:space="0" w:color="000000"/>
            </w:tcBorders>
            <w:vAlign w:val="center"/>
          </w:tcPr>
          <w:p w14:paraId="5912ACEF" w14:textId="0453D76B" w:rsidR="006F6B25" w:rsidRDefault="00F30F6F" w:rsidP="00FB3CA5">
            <w:pPr>
              <w:spacing w:after="0" w:line="259" w:lineRule="auto"/>
              <w:ind w:left="0" w:firstLine="0"/>
              <w:jc w:val="center"/>
            </w:pPr>
            <w:r>
              <w:rPr>
                <w:sz w:val="18"/>
                <w:szCs w:val="18"/>
              </w:rPr>
              <w:t>C</w:t>
            </w:r>
            <w:r w:rsidR="0084027B" w:rsidRPr="0084027B">
              <w:rPr>
                <w:sz w:val="18"/>
                <w:szCs w:val="18"/>
              </w:rPr>
              <w:t>lassicus</w:t>
            </w:r>
          </w:p>
        </w:tc>
        <w:tc>
          <w:tcPr>
            <w:tcW w:w="7607" w:type="dxa"/>
            <w:tcBorders>
              <w:top w:val="single" w:sz="4" w:space="0" w:color="000000"/>
              <w:left w:val="single" w:sz="4" w:space="0" w:color="000000"/>
              <w:bottom w:val="single" w:sz="4" w:space="0" w:color="000000"/>
              <w:right w:val="single" w:sz="4" w:space="0" w:color="000000"/>
            </w:tcBorders>
          </w:tcPr>
          <w:p w14:paraId="3C814456" w14:textId="77777777" w:rsidR="006F6B25" w:rsidRDefault="00C8228D">
            <w:pPr>
              <w:spacing w:after="0" w:line="259" w:lineRule="auto"/>
              <w:ind w:left="3" w:firstLine="0"/>
              <w:jc w:val="left"/>
            </w:pPr>
            <w:r>
              <w:rPr>
                <w:b/>
                <w:sz w:val="18"/>
              </w:rPr>
              <w:t>100 hl/ha</w:t>
            </w:r>
            <w:r>
              <w:rPr>
                <w:sz w:val="18"/>
              </w:rPr>
              <w:t xml:space="preserve"> seprős újbor, Kézi szüret esetén: </w:t>
            </w:r>
            <w:r>
              <w:rPr>
                <w:b/>
                <w:sz w:val="18"/>
              </w:rPr>
              <w:t>13.6 t/ha</w:t>
            </w:r>
            <w:r>
              <w:rPr>
                <w:sz w:val="18"/>
              </w:rPr>
              <w:t xml:space="preserve"> szőlő, Gépi szüret esetén: </w:t>
            </w:r>
            <w:r>
              <w:rPr>
                <w:b/>
                <w:sz w:val="18"/>
              </w:rPr>
              <w:t>13,1t/ha</w:t>
            </w:r>
            <w:r>
              <w:rPr>
                <w:sz w:val="18"/>
              </w:rPr>
              <w:t xml:space="preserve"> szőlő </w:t>
            </w:r>
          </w:p>
        </w:tc>
      </w:tr>
      <w:tr w:rsidR="006F6B25" w14:paraId="2D07BA59" w14:textId="77777777" w:rsidTr="007C3654">
        <w:trPr>
          <w:trHeight w:val="309"/>
        </w:trPr>
        <w:tc>
          <w:tcPr>
            <w:tcW w:w="397" w:type="dxa"/>
            <w:tcBorders>
              <w:top w:val="single" w:sz="4" w:space="0" w:color="000000"/>
              <w:left w:val="single" w:sz="4" w:space="0" w:color="000000"/>
              <w:bottom w:val="single" w:sz="4" w:space="0" w:color="000000"/>
              <w:right w:val="single" w:sz="4" w:space="0" w:color="000000"/>
            </w:tcBorders>
          </w:tcPr>
          <w:p w14:paraId="0BC0E866" w14:textId="601DD711" w:rsidR="006F6B25" w:rsidRDefault="00F5067A">
            <w:pPr>
              <w:spacing w:after="0" w:line="259" w:lineRule="auto"/>
              <w:ind w:left="0" w:right="27" w:firstLine="0"/>
              <w:jc w:val="center"/>
            </w:pPr>
            <w:r>
              <w:rPr>
                <w:sz w:val="18"/>
              </w:rPr>
              <w:t>2</w:t>
            </w:r>
            <w:r w:rsidR="00C8228D">
              <w:rPr>
                <w:sz w:val="18"/>
              </w:rPr>
              <w:t xml:space="preserve">. </w:t>
            </w:r>
          </w:p>
        </w:tc>
        <w:tc>
          <w:tcPr>
            <w:tcW w:w="1179" w:type="dxa"/>
            <w:tcBorders>
              <w:top w:val="single" w:sz="4" w:space="0" w:color="000000"/>
              <w:left w:val="single" w:sz="4" w:space="0" w:color="000000"/>
              <w:bottom w:val="single" w:sz="4" w:space="0" w:color="000000"/>
              <w:right w:val="single" w:sz="4" w:space="0" w:color="000000"/>
            </w:tcBorders>
            <w:vAlign w:val="center"/>
          </w:tcPr>
          <w:p w14:paraId="02A0456F" w14:textId="66D2AB93" w:rsidR="006F6B25" w:rsidRDefault="00C8228D" w:rsidP="00FB3CA5">
            <w:pPr>
              <w:spacing w:after="0" w:line="259" w:lineRule="auto"/>
              <w:ind w:left="0" w:firstLine="0"/>
              <w:jc w:val="center"/>
            </w:pPr>
            <w:r>
              <w:rPr>
                <w:sz w:val="18"/>
              </w:rPr>
              <w:t>Superior</w:t>
            </w:r>
          </w:p>
        </w:tc>
        <w:tc>
          <w:tcPr>
            <w:tcW w:w="7607" w:type="dxa"/>
            <w:tcBorders>
              <w:top w:val="single" w:sz="4" w:space="0" w:color="000000"/>
              <w:left w:val="single" w:sz="4" w:space="0" w:color="000000"/>
              <w:bottom w:val="single" w:sz="4" w:space="0" w:color="000000"/>
              <w:right w:val="single" w:sz="4" w:space="0" w:color="000000"/>
            </w:tcBorders>
          </w:tcPr>
          <w:p w14:paraId="59946586" w14:textId="77777777" w:rsidR="006F6B25" w:rsidRDefault="00C8228D" w:rsidP="00FB3CA5">
            <w:pPr>
              <w:spacing w:after="0" w:line="259" w:lineRule="auto"/>
              <w:ind w:left="0" w:right="20" w:firstLine="0"/>
            </w:pPr>
            <w:r>
              <w:rPr>
                <w:b/>
                <w:sz w:val="18"/>
              </w:rPr>
              <w:t>60 hl/ha</w:t>
            </w:r>
            <w:r>
              <w:rPr>
                <w:sz w:val="18"/>
              </w:rPr>
              <w:t xml:space="preserve"> seprős újbor, Kézi szüret esetén: </w:t>
            </w:r>
            <w:r>
              <w:rPr>
                <w:b/>
                <w:sz w:val="18"/>
              </w:rPr>
              <w:t>8,1 t/ha</w:t>
            </w:r>
            <w:r>
              <w:rPr>
                <w:sz w:val="18"/>
              </w:rPr>
              <w:t xml:space="preserve"> szőlő, Gépi szüret esetén: </w:t>
            </w:r>
            <w:r>
              <w:rPr>
                <w:b/>
                <w:sz w:val="18"/>
              </w:rPr>
              <w:t>7,8 t/ha</w:t>
            </w:r>
            <w:r>
              <w:rPr>
                <w:sz w:val="18"/>
              </w:rPr>
              <w:t xml:space="preserve"> szőlő </w:t>
            </w:r>
          </w:p>
        </w:tc>
      </w:tr>
      <w:tr w:rsidR="006F6B25" w14:paraId="0B2FC7CD" w14:textId="77777777" w:rsidTr="007C3654">
        <w:trPr>
          <w:trHeight w:val="314"/>
        </w:trPr>
        <w:tc>
          <w:tcPr>
            <w:tcW w:w="397" w:type="dxa"/>
            <w:tcBorders>
              <w:top w:val="single" w:sz="4" w:space="0" w:color="000000"/>
              <w:left w:val="single" w:sz="4" w:space="0" w:color="000000"/>
              <w:bottom w:val="single" w:sz="4" w:space="0" w:color="000000"/>
              <w:right w:val="single" w:sz="4" w:space="0" w:color="000000"/>
            </w:tcBorders>
            <w:vAlign w:val="center"/>
          </w:tcPr>
          <w:p w14:paraId="11C07F7B" w14:textId="262E185E" w:rsidR="006F6B25" w:rsidRDefault="00C8228D" w:rsidP="00EA1187">
            <w:pPr>
              <w:spacing w:after="0" w:line="259" w:lineRule="auto"/>
              <w:ind w:left="-50" w:firstLine="0"/>
              <w:jc w:val="center"/>
            </w:pPr>
            <w:r>
              <w:rPr>
                <w:sz w:val="18"/>
              </w:rPr>
              <w:t>3.</w:t>
            </w:r>
          </w:p>
        </w:tc>
        <w:tc>
          <w:tcPr>
            <w:tcW w:w="1179" w:type="dxa"/>
            <w:tcBorders>
              <w:top w:val="single" w:sz="4" w:space="0" w:color="000000"/>
              <w:left w:val="single" w:sz="4" w:space="0" w:color="000000"/>
              <w:bottom w:val="single" w:sz="4" w:space="0" w:color="000000"/>
              <w:right w:val="single" w:sz="4" w:space="0" w:color="000000"/>
            </w:tcBorders>
            <w:vAlign w:val="center"/>
          </w:tcPr>
          <w:p w14:paraId="20E7434A" w14:textId="288A77D3" w:rsidR="006F6B25" w:rsidRDefault="00C8228D" w:rsidP="00FB3CA5">
            <w:pPr>
              <w:spacing w:after="0" w:line="259" w:lineRule="auto"/>
              <w:ind w:left="0" w:firstLine="0"/>
              <w:jc w:val="center"/>
            </w:pPr>
            <w:r>
              <w:rPr>
                <w:sz w:val="18"/>
              </w:rPr>
              <w:t xml:space="preserve">Grand </w:t>
            </w:r>
            <w:r w:rsidR="00A0144D">
              <w:rPr>
                <w:sz w:val="18"/>
              </w:rPr>
              <w:t>S</w:t>
            </w:r>
            <w:r>
              <w:rPr>
                <w:sz w:val="18"/>
              </w:rPr>
              <w:t>uperior</w:t>
            </w:r>
          </w:p>
        </w:tc>
        <w:tc>
          <w:tcPr>
            <w:tcW w:w="7607" w:type="dxa"/>
            <w:tcBorders>
              <w:top w:val="single" w:sz="4" w:space="0" w:color="000000"/>
              <w:left w:val="single" w:sz="4" w:space="0" w:color="000000"/>
              <w:bottom w:val="single" w:sz="4" w:space="0" w:color="000000"/>
              <w:right w:val="single" w:sz="4" w:space="0" w:color="000000"/>
            </w:tcBorders>
            <w:vAlign w:val="center"/>
          </w:tcPr>
          <w:p w14:paraId="630D2ACC" w14:textId="77777777" w:rsidR="006F6B25" w:rsidRDefault="00C8228D" w:rsidP="00FB3CA5">
            <w:pPr>
              <w:spacing w:after="0" w:line="259" w:lineRule="auto"/>
              <w:ind w:left="0" w:right="20" w:firstLine="0"/>
            </w:pPr>
            <w:r>
              <w:rPr>
                <w:b/>
                <w:sz w:val="18"/>
              </w:rPr>
              <w:t>35 hl/ha</w:t>
            </w:r>
            <w:r>
              <w:rPr>
                <w:sz w:val="18"/>
              </w:rPr>
              <w:t xml:space="preserve"> seprős újbor, Kézi szüret esetén: </w:t>
            </w:r>
            <w:r>
              <w:rPr>
                <w:b/>
                <w:sz w:val="18"/>
              </w:rPr>
              <w:t>6,0 t/ha</w:t>
            </w:r>
            <w:r>
              <w:rPr>
                <w:sz w:val="18"/>
              </w:rPr>
              <w:t xml:space="preserve"> szőlő, Gépi szüret esetén: </w:t>
            </w:r>
            <w:r>
              <w:rPr>
                <w:b/>
                <w:sz w:val="18"/>
              </w:rPr>
              <w:t>5,6 t/ha</w:t>
            </w:r>
            <w:r>
              <w:rPr>
                <w:sz w:val="18"/>
              </w:rPr>
              <w:t xml:space="preserve"> szőlő</w:t>
            </w:r>
            <w:r>
              <w:rPr>
                <w:b/>
                <w:sz w:val="18"/>
              </w:rPr>
              <w:t xml:space="preserve"> </w:t>
            </w:r>
          </w:p>
        </w:tc>
      </w:tr>
    </w:tbl>
    <w:p w14:paraId="552CE35C" w14:textId="77777777" w:rsidR="00F5067A" w:rsidRDefault="00C8228D" w:rsidP="00F5067A">
      <w:pPr>
        <w:spacing w:after="0" w:line="259" w:lineRule="auto"/>
        <w:ind w:left="0" w:firstLine="0"/>
        <w:jc w:val="left"/>
      </w:pPr>
      <w:r>
        <w:rPr>
          <w:b/>
        </w:rPr>
        <w:t xml:space="preserve"> </w:t>
      </w:r>
      <w:bookmarkStart w:id="6" w:name="_Toc70110"/>
    </w:p>
    <w:p w14:paraId="41A011DD" w14:textId="361B329D" w:rsidR="006F6B25" w:rsidRPr="0056410F" w:rsidRDefault="00C8228D" w:rsidP="00F5067A">
      <w:pPr>
        <w:spacing w:after="0" w:line="259" w:lineRule="auto"/>
        <w:ind w:left="0" w:firstLine="0"/>
        <w:jc w:val="center"/>
        <w:rPr>
          <w:b/>
          <w:bCs/>
        </w:rPr>
      </w:pPr>
      <w:r w:rsidRPr="0056410F">
        <w:rPr>
          <w:b/>
          <w:bCs/>
        </w:rPr>
        <w:t>VI. ENGEDÉLYEZETT SZŐLŐFAJTÁK</w:t>
      </w:r>
      <w:bookmarkEnd w:id="6"/>
    </w:p>
    <w:p w14:paraId="34DA1DDB" w14:textId="77777777" w:rsidR="006F6B25" w:rsidRDefault="00C8228D">
      <w:pPr>
        <w:spacing w:after="0" w:line="259" w:lineRule="auto"/>
        <w:ind w:left="0" w:firstLine="0"/>
        <w:jc w:val="left"/>
      </w:pPr>
      <w:r>
        <w:rPr>
          <w:b/>
        </w:rPr>
        <w:t xml:space="preserve"> </w:t>
      </w:r>
    </w:p>
    <w:tbl>
      <w:tblPr>
        <w:tblStyle w:val="TableGrid"/>
        <w:tblW w:w="9279" w:type="dxa"/>
        <w:tblInd w:w="-70" w:type="dxa"/>
        <w:tblCellMar>
          <w:top w:w="66" w:type="dxa"/>
          <w:left w:w="70" w:type="dxa"/>
          <w:right w:w="20" w:type="dxa"/>
        </w:tblCellMar>
        <w:tblLook w:val="04A0" w:firstRow="1" w:lastRow="0" w:firstColumn="1" w:lastColumn="0" w:noHBand="0" w:noVBand="1"/>
      </w:tblPr>
      <w:tblGrid>
        <w:gridCol w:w="418"/>
        <w:gridCol w:w="1207"/>
        <w:gridCol w:w="7654"/>
      </w:tblGrid>
      <w:tr w:rsidR="006F6B25" w14:paraId="3C6AE31B" w14:textId="77777777" w:rsidTr="00EA1187">
        <w:trPr>
          <w:trHeight w:val="266"/>
        </w:trPr>
        <w:tc>
          <w:tcPr>
            <w:tcW w:w="418" w:type="dxa"/>
            <w:tcBorders>
              <w:top w:val="single" w:sz="4" w:space="0" w:color="000000"/>
              <w:left w:val="single" w:sz="4" w:space="0" w:color="000000"/>
              <w:bottom w:val="single" w:sz="4" w:space="0" w:color="000000"/>
              <w:right w:val="nil"/>
            </w:tcBorders>
          </w:tcPr>
          <w:p w14:paraId="2EB83AD8" w14:textId="77777777" w:rsidR="006F6B25" w:rsidRDefault="006F6B25">
            <w:pPr>
              <w:spacing w:after="160" w:line="259" w:lineRule="auto"/>
              <w:ind w:left="0" w:firstLine="0"/>
              <w:jc w:val="left"/>
            </w:pPr>
          </w:p>
        </w:tc>
        <w:tc>
          <w:tcPr>
            <w:tcW w:w="1207" w:type="dxa"/>
            <w:tcBorders>
              <w:top w:val="single" w:sz="4" w:space="0" w:color="000000"/>
              <w:left w:val="nil"/>
              <w:bottom w:val="single" w:sz="4" w:space="0" w:color="000000"/>
              <w:right w:val="single" w:sz="4" w:space="0" w:color="000000"/>
            </w:tcBorders>
          </w:tcPr>
          <w:p w14:paraId="6CB6339A" w14:textId="77777777" w:rsidR="006F6B25" w:rsidRDefault="00C8228D">
            <w:pPr>
              <w:spacing w:after="0" w:line="259" w:lineRule="auto"/>
              <w:ind w:left="7" w:firstLine="0"/>
              <w:jc w:val="left"/>
            </w:pPr>
            <w:r>
              <w:rPr>
                <w:b/>
                <w:sz w:val="18"/>
              </w:rPr>
              <w:t xml:space="preserve">Bortípus </w:t>
            </w:r>
          </w:p>
        </w:tc>
        <w:tc>
          <w:tcPr>
            <w:tcW w:w="7654" w:type="dxa"/>
            <w:tcBorders>
              <w:top w:val="single" w:sz="4" w:space="0" w:color="000000"/>
              <w:left w:val="single" w:sz="4" w:space="0" w:color="000000"/>
              <w:bottom w:val="single" w:sz="4" w:space="0" w:color="000000"/>
              <w:right w:val="single" w:sz="4" w:space="0" w:color="000000"/>
            </w:tcBorders>
          </w:tcPr>
          <w:p w14:paraId="24E6918F" w14:textId="77777777" w:rsidR="006F6B25" w:rsidRDefault="00C8228D">
            <w:pPr>
              <w:spacing w:after="0" w:line="259" w:lineRule="auto"/>
              <w:ind w:left="0" w:right="54" w:firstLine="0"/>
              <w:jc w:val="center"/>
            </w:pPr>
            <w:r>
              <w:rPr>
                <w:b/>
                <w:sz w:val="18"/>
              </w:rPr>
              <w:t xml:space="preserve">Engedélyezett szőlőfajta </w:t>
            </w:r>
          </w:p>
        </w:tc>
      </w:tr>
      <w:tr w:rsidR="006F6B25" w14:paraId="3371A7FC" w14:textId="77777777" w:rsidTr="007C3654">
        <w:trPr>
          <w:trHeight w:val="487"/>
        </w:trPr>
        <w:tc>
          <w:tcPr>
            <w:tcW w:w="418" w:type="dxa"/>
            <w:tcBorders>
              <w:top w:val="single" w:sz="4" w:space="0" w:color="000000"/>
              <w:left w:val="single" w:sz="4" w:space="0" w:color="000000"/>
              <w:bottom w:val="single" w:sz="4" w:space="0" w:color="000000"/>
              <w:right w:val="single" w:sz="4" w:space="0" w:color="000000"/>
            </w:tcBorders>
            <w:vAlign w:val="center"/>
          </w:tcPr>
          <w:p w14:paraId="6B975993" w14:textId="77777777" w:rsidR="006F6B25" w:rsidRDefault="00C8228D">
            <w:pPr>
              <w:spacing w:after="0" w:line="259" w:lineRule="auto"/>
              <w:ind w:left="0" w:right="49" w:firstLine="0"/>
              <w:jc w:val="center"/>
            </w:pPr>
            <w:r>
              <w:rPr>
                <w:sz w:val="18"/>
              </w:rPr>
              <w:t xml:space="preserve">1. </w:t>
            </w:r>
          </w:p>
        </w:tc>
        <w:tc>
          <w:tcPr>
            <w:tcW w:w="1207" w:type="dxa"/>
            <w:tcBorders>
              <w:top w:val="single" w:sz="4" w:space="0" w:color="000000"/>
              <w:left w:val="single" w:sz="4" w:space="0" w:color="000000"/>
              <w:bottom w:val="single" w:sz="4" w:space="0" w:color="000000"/>
              <w:right w:val="single" w:sz="4" w:space="0" w:color="000000"/>
            </w:tcBorders>
            <w:vAlign w:val="center"/>
          </w:tcPr>
          <w:p w14:paraId="28544348" w14:textId="38019233" w:rsidR="006F6B25" w:rsidRDefault="00F30F6F">
            <w:pPr>
              <w:spacing w:after="0" w:line="259" w:lineRule="auto"/>
              <w:ind w:left="0" w:firstLine="0"/>
              <w:jc w:val="center"/>
            </w:pPr>
            <w:r>
              <w:rPr>
                <w:sz w:val="18"/>
                <w:szCs w:val="18"/>
              </w:rPr>
              <w:t>C</w:t>
            </w:r>
            <w:r w:rsidR="0084027B" w:rsidRPr="0084027B">
              <w:rPr>
                <w:sz w:val="18"/>
                <w:szCs w:val="18"/>
              </w:rPr>
              <w:t>lassicus</w:t>
            </w:r>
            <w:r w:rsidR="0084027B">
              <w:rPr>
                <w:sz w:val="18"/>
              </w:rPr>
              <w:t xml:space="preserve"> </w:t>
            </w:r>
          </w:p>
        </w:tc>
        <w:tc>
          <w:tcPr>
            <w:tcW w:w="7654" w:type="dxa"/>
            <w:tcBorders>
              <w:top w:val="single" w:sz="4" w:space="0" w:color="000000"/>
              <w:left w:val="single" w:sz="4" w:space="0" w:color="000000"/>
              <w:bottom w:val="single" w:sz="4" w:space="0" w:color="000000"/>
              <w:right w:val="single" w:sz="4" w:space="0" w:color="000000"/>
            </w:tcBorders>
          </w:tcPr>
          <w:p w14:paraId="4E1FC266" w14:textId="6530A624" w:rsidR="006F6B25" w:rsidRDefault="00C8228D" w:rsidP="00FB3CA5">
            <w:pPr>
              <w:spacing w:after="0" w:line="259" w:lineRule="auto"/>
              <w:ind w:left="0" w:firstLine="0"/>
            </w:pPr>
            <w:r>
              <w:rPr>
                <w:sz w:val="18"/>
              </w:rPr>
              <w:t xml:space="preserve">Bíbor kadarka, Blauburger, Cabernet franc, Cabernet sauvignon, Kadarka, Kékfrankos, Kékoportó, Menoire, Merlot, Pinot noir, Syrah, Turán, Zweigelt </w:t>
            </w:r>
          </w:p>
        </w:tc>
      </w:tr>
      <w:tr w:rsidR="00FB3CA5" w14:paraId="1E5DF666" w14:textId="77777777" w:rsidTr="007C3654">
        <w:trPr>
          <w:trHeight w:val="487"/>
        </w:trPr>
        <w:tc>
          <w:tcPr>
            <w:tcW w:w="418" w:type="dxa"/>
            <w:tcBorders>
              <w:top w:val="single" w:sz="4" w:space="0" w:color="000000"/>
              <w:left w:val="single" w:sz="4" w:space="0" w:color="000000"/>
              <w:bottom w:val="single" w:sz="4" w:space="0" w:color="000000"/>
              <w:right w:val="single" w:sz="4" w:space="0" w:color="000000"/>
            </w:tcBorders>
            <w:vAlign w:val="center"/>
          </w:tcPr>
          <w:p w14:paraId="3511A266" w14:textId="5C6A4666" w:rsidR="00FB3CA5" w:rsidRDefault="00FB3CA5">
            <w:pPr>
              <w:spacing w:after="0" w:line="259" w:lineRule="auto"/>
              <w:ind w:left="0" w:right="49" w:firstLine="0"/>
              <w:jc w:val="center"/>
              <w:rPr>
                <w:sz w:val="18"/>
              </w:rPr>
            </w:pPr>
            <w:r>
              <w:rPr>
                <w:sz w:val="18"/>
              </w:rPr>
              <w:t>2.</w:t>
            </w:r>
          </w:p>
        </w:tc>
        <w:tc>
          <w:tcPr>
            <w:tcW w:w="1207" w:type="dxa"/>
            <w:tcBorders>
              <w:top w:val="single" w:sz="4" w:space="0" w:color="000000"/>
              <w:left w:val="single" w:sz="4" w:space="0" w:color="000000"/>
              <w:bottom w:val="single" w:sz="4" w:space="0" w:color="000000"/>
              <w:right w:val="single" w:sz="4" w:space="0" w:color="000000"/>
            </w:tcBorders>
            <w:vAlign w:val="center"/>
          </w:tcPr>
          <w:p w14:paraId="0090062F" w14:textId="7B7B801C" w:rsidR="00FB3CA5" w:rsidRDefault="00FB3CA5">
            <w:pPr>
              <w:spacing w:after="0" w:line="259" w:lineRule="auto"/>
              <w:ind w:left="0" w:firstLine="0"/>
              <w:jc w:val="center"/>
              <w:rPr>
                <w:sz w:val="18"/>
                <w:szCs w:val="18"/>
              </w:rPr>
            </w:pPr>
            <w:r>
              <w:rPr>
                <w:sz w:val="18"/>
              </w:rPr>
              <w:t>Superior</w:t>
            </w:r>
          </w:p>
        </w:tc>
        <w:tc>
          <w:tcPr>
            <w:tcW w:w="7654" w:type="dxa"/>
            <w:tcBorders>
              <w:top w:val="single" w:sz="4" w:space="0" w:color="000000"/>
              <w:left w:val="single" w:sz="4" w:space="0" w:color="000000"/>
              <w:bottom w:val="single" w:sz="4" w:space="0" w:color="000000"/>
              <w:right w:val="single" w:sz="4" w:space="0" w:color="000000"/>
            </w:tcBorders>
          </w:tcPr>
          <w:p w14:paraId="3049E835" w14:textId="7BA0FF67" w:rsidR="00FB3CA5" w:rsidRDefault="00FB3CA5" w:rsidP="00FB3CA5">
            <w:pPr>
              <w:spacing w:after="0" w:line="259" w:lineRule="auto"/>
              <w:ind w:left="0" w:firstLine="0"/>
              <w:rPr>
                <w:sz w:val="18"/>
              </w:rPr>
            </w:pPr>
            <w:r>
              <w:rPr>
                <w:sz w:val="18"/>
              </w:rPr>
              <w:t>Blauburger, Cabernet franc, Cabernet sauvignon, Kadarka, Kékfrankos, Kékoportó, Menoire, Merlot, Pinot noir, Syrah, Turán, Zweigelt</w:t>
            </w:r>
          </w:p>
        </w:tc>
      </w:tr>
      <w:tr w:rsidR="006F6B25" w14:paraId="0D044BCE" w14:textId="77777777" w:rsidTr="007C3654">
        <w:trPr>
          <w:trHeight w:val="490"/>
        </w:trPr>
        <w:tc>
          <w:tcPr>
            <w:tcW w:w="418" w:type="dxa"/>
            <w:tcBorders>
              <w:top w:val="single" w:sz="4" w:space="0" w:color="000000"/>
              <w:left w:val="single" w:sz="4" w:space="0" w:color="000000"/>
              <w:bottom w:val="single" w:sz="4" w:space="0" w:color="000000"/>
              <w:right w:val="single" w:sz="4" w:space="0" w:color="000000"/>
            </w:tcBorders>
            <w:vAlign w:val="center"/>
          </w:tcPr>
          <w:p w14:paraId="1D2A34AC" w14:textId="64BCE2E2" w:rsidR="006F6B25" w:rsidRDefault="00FB3CA5">
            <w:pPr>
              <w:spacing w:after="0" w:line="259" w:lineRule="auto"/>
              <w:ind w:left="0" w:right="49" w:firstLine="0"/>
              <w:jc w:val="center"/>
            </w:pPr>
            <w:r>
              <w:rPr>
                <w:sz w:val="18"/>
              </w:rPr>
              <w:t>3</w:t>
            </w:r>
            <w:r w:rsidR="00C8228D">
              <w:rPr>
                <w:sz w:val="18"/>
              </w:rPr>
              <w:t xml:space="preserve">. </w:t>
            </w:r>
          </w:p>
        </w:tc>
        <w:tc>
          <w:tcPr>
            <w:tcW w:w="1207" w:type="dxa"/>
            <w:tcBorders>
              <w:top w:val="single" w:sz="4" w:space="0" w:color="000000"/>
              <w:left w:val="single" w:sz="4" w:space="0" w:color="000000"/>
              <w:bottom w:val="single" w:sz="4" w:space="0" w:color="000000"/>
              <w:right w:val="single" w:sz="4" w:space="0" w:color="000000"/>
            </w:tcBorders>
            <w:vAlign w:val="center"/>
          </w:tcPr>
          <w:p w14:paraId="77335950" w14:textId="6AA14657" w:rsidR="006F6B25" w:rsidRDefault="00EA1187">
            <w:pPr>
              <w:spacing w:after="0" w:line="259" w:lineRule="auto"/>
              <w:ind w:left="0" w:firstLine="0"/>
              <w:jc w:val="center"/>
            </w:pPr>
            <w:r>
              <w:rPr>
                <w:sz w:val="18"/>
              </w:rPr>
              <w:t>G</w:t>
            </w:r>
            <w:r w:rsidR="00F05E39">
              <w:rPr>
                <w:sz w:val="18"/>
              </w:rPr>
              <w:t xml:space="preserve">rand </w:t>
            </w:r>
            <w:r w:rsidR="00A0144D">
              <w:rPr>
                <w:sz w:val="18"/>
              </w:rPr>
              <w:t>S</w:t>
            </w:r>
            <w:r w:rsidR="00F05E39">
              <w:rPr>
                <w:sz w:val="18"/>
              </w:rPr>
              <w:t>uperior</w:t>
            </w:r>
            <w:r w:rsidR="00C8228D">
              <w:rPr>
                <w:sz w:val="18"/>
              </w:rPr>
              <w:t xml:space="preserve"> </w:t>
            </w:r>
          </w:p>
        </w:tc>
        <w:tc>
          <w:tcPr>
            <w:tcW w:w="7654" w:type="dxa"/>
            <w:tcBorders>
              <w:top w:val="single" w:sz="4" w:space="0" w:color="000000"/>
              <w:left w:val="single" w:sz="4" w:space="0" w:color="000000"/>
              <w:bottom w:val="single" w:sz="4" w:space="0" w:color="000000"/>
              <w:right w:val="single" w:sz="4" w:space="0" w:color="000000"/>
            </w:tcBorders>
          </w:tcPr>
          <w:p w14:paraId="07F64010" w14:textId="4EAA3830" w:rsidR="006F6B25" w:rsidRDefault="00EA1187">
            <w:pPr>
              <w:spacing w:after="0" w:line="259" w:lineRule="auto"/>
              <w:ind w:left="0" w:firstLine="0"/>
              <w:jc w:val="left"/>
            </w:pPr>
            <w:r>
              <w:rPr>
                <w:sz w:val="18"/>
              </w:rPr>
              <w:t>Blauburger, Cabernet franc, Cabernet sauvignon, Kadarka, Kékfrankos, Kékoportó, Menoire, Merlot, Pinot noir, Syrah, Turán, Zweigelt</w:t>
            </w:r>
          </w:p>
        </w:tc>
      </w:tr>
    </w:tbl>
    <w:p w14:paraId="26EDAFAA" w14:textId="77777777" w:rsidR="006F6B25" w:rsidRDefault="00C8228D">
      <w:pPr>
        <w:spacing w:after="0" w:line="259" w:lineRule="auto"/>
        <w:ind w:left="54" w:firstLine="0"/>
        <w:jc w:val="center"/>
      </w:pPr>
      <w:r>
        <w:rPr>
          <w:b/>
        </w:rPr>
        <w:t xml:space="preserve"> </w:t>
      </w:r>
    </w:p>
    <w:p w14:paraId="0778C256" w14:textId="77777777" w:rsidR="006F6B25" w:rsidRDefault="00C8228D">
      <w:pPr>
        <w:pStyle w:val="Cmsor1"/>
        <w:spacing w:after="212"/>
        <w:ind w:right="7"/>
        <w:jc w:val="center"/>
      </w:pPr>
      <w:bookmarkStart w:id="7" w:name="_Toc70111"/>
      <w:r>
        <w:t xml:space="preserve">VII. KAPCSOLAT A FÖLDRAJZI TERÜLETTEL </w:t>
      </w:r>
      <w:bookmarkEnd w:id="7"/>
    </w:p>
    <w:p w14:paraId="3EC40BD9" w14:textId="77777777" w:rsidR="006F6B25" w:rsidRDefault="00C8228D">
      <w:pPr>
        <w:pStyle w:val="Cmsor2"/>
        <w:spacing w:after="225" w:line="248" w:lineRule="auto"/>
        <w:ind w:left="-5" w:right="0"/>
        <w:jc w:val="left"/>
      </w:pPr>
      <w:r>
        <w:t xml:space="preserve">1. </w:t>
      </w:r>
      <w:proofErr w:type="spellStart"/>
      <w:r>
        <w:t>Körülhatárolt</w:t>
      </w:r>
      <w:proofErr w:type="spellEnd"/>
      <w:r>
        <w:t xml:space="preserve"> terület bemutatása </w:t>
      </w:r>
    </w:p>
    <w:p w14:paraId="02075CED" w14:textId="77777777" w:rsidR="006F6B25" w:rsidRDefault="00C8228D">
      <w:pPr>
        <w:spacing w:after="34" w:line="259" w:lineRule="auto"/>
        <w:ind w:left="-5"/>
        <w:jc w:val="left"/>
      </w:pPr>
      <w:r>
        <w:rPr>
          <w:u w:val="single" w:color="000000"/>
        </w:rPr>
        <w:t>Természeti tényezők</w:t>
      </w:r>
      <w:r>
        <w:t xml:space="preserve"> </w:t>
      </w:r>
    </w:p>
    <w:p w14:paraId="6F84A272" w14:textId="77777777" w:rsidR="006F6B25" w:rsidRDefault="00C8228D">
      <w:pPr>
        <w:spacing w:after="0"/>
        <w:ind w:left="-15" w:firstLine="283"/>
      </w:pPr>
      <w:r>
        <w:t xml:space="preserve">Eger a Mátra és a Bükk-hegység között, az Északi-középhegység és az Alföld találkozási vonalán fekszik, 160-180 méter tengerszint feletti magasságban. Keleti és nyugati irányban az egri völgyet 2-300 méter magas dombok határolják. </w:t>
      </w:r>
    </w:p>
    <w:p w14:paraId="4E58F204" w14:textId="77777777" w:rsidR="006F6B25" w:rsidRDefault="00C8228D">
      <w:pPr>
        <w:spacing w:after="111"/>
        <w:ind w:left="-15" w:firstLine="283"/>
      </w:pPr>
      <w:r>
        <w:t>A várostól északkeletre terül el a Nagy-</w:t>
      </w:r>
      <w:proofErr w:type="spellStart"/>
      <w:r>
        <w:t>Eged</w:t>
      </w:r>
      <w:proofErr w:type="spellEnd"/>
      <w:r>
        <w:t xml:space="preserve">-hegy hatalmas tömbje, amely 500 méter fölé magaslik. Az </w:t>
      </w:r>
      <w:proofErr w:type="spellStart"/>
      <w:r>
        <w:t>Eged</w:t>
      </w:r>
      <w:proofErr w:type="spellEnd"/>
      <w:r>
        <w:t xml:space="preserve"> kelet-nyugati irányban hosszan elnyúlik, és ez az oldala déli fekvésű.  </w:t>
      </w:r>
    </w:p>
    <w:p w14:paraId="454964EF" w14:textId="1A1394FA" w:rsidR="006F6B25" w:rsidRDefault="00C8228D">
      <w:pPr>
        <w:spacing w:after="0" w:line="259" w:lineRule="auto"/>
        <w:ind w:left="-5"/>
        <w:jc w:val="left"/>
      </w:pPr>
      <w:r>
        <w:rPr>
          <w:u w:val="single" w:color="000000"/>
        </w:rPr>
        <w:t>A</w:t>
      </w:r>
      <w:r w:rsidR="00ED4A6A">
        <w:rPr>
          <w:u w:val="single" w:color="000000"/>
        </w:rPr>
        <w:t xml:space="preserve"> </w:t>
      </w:r>
      <w:proofErr w:type="spellStart"/>
      <w:r w:rsidR="00ED4A6A">
        <w:rPr>
          <w:u w:val="single" w:color="000000"/>
        </w:rPr>
        <w:t>körül</w:t>
      </w:r>
      <w:r w:rsidR="009E302B">
        <w:rPr>
          <w:u w:val="single" w:color="000000"/>
        </w:rPr>
        <w:t>határolt</w:t>
      </w:r>
      <w:proofErr w:type="spellEnd"/>
      <w:r w:rsidR="009E302B">
        <w:rPr>
          <w:u w:val="single" w:color="000000"/>
        </w:rPr>
        <w:t xml:space="preserve"> terület </w:t>
      </w:r>
      <w:r>
        <w:rPr>
          <w:u w:val="single" w:color="000000"/>
        </w:rPr>
        <w:t>talajtípusai</w:t>
      </w:r>
      <w:r>
        <w:t xml:space="preserve"> </w:t>
      </w:r>
    </w:p>
    <w:p w14:paraId="2BB20ABA" w14:textId="5D2A0C54" w:rsidR="006F6B25" w:rsidRDefault="009E302B" w:rsidP="0056410F">
      <w:pPr>
        <w:spacing w:after="0"/>
        <w:ind w:left="-15" w:firstLine="283"/>
      </w:pPr>
      <w:r>
        <w:t>V</w:t>
      </w:r>
      <w:r w:rsidR="00C8228D">
        <w:t xml:space="preserve">ulkáni eredetű riolittufán képződött többféle (ramman, csernozjom, </w:t>
      </w:r>
      <w:proofErr w:type="spellStart"/>
      <w:r w:rsidR="00C8228D">
        <w:t>kovárványos</w:t>
      </w:r>
      <w:proofErr w:type="spellEnd"/>
      <w:r w:rsidR="00C8228D">
        <w:t>, erodált) barna erdőtalaj féleség. A szőlőültetvények egy-két kivételtől eltekintve fennsíkokon, valamint ezek enyhe déli, nyugati és keleti fekvésű lankáin helyezkednek el, ezekből emelkedik ki a tengeri mészkőüledékeken képződött barna erdőtalajjal bíró Nagy-</w:t>
      </w:r>
      <w:proofErr w:type="spellStart"/>
      <w:r w:rsidR="00C8228D">
        <w:t>Eged</w:t>
      </w:r>
      <w:proofErr w:type="spellEnd"/>
      <w:r w:rsidR="00C8228D">
        <w:t xml:space="preserve">-hegy és az andezit alapú Mész-hegy. </w:t>
      </w:r>
    </w:p>
    <w:p w14:paraId="68525C9B" w14:textId="3127DE57" w:rsidR="006F6B25" w:rsidRDefault="00C8228D">
      <w:pPr>
        <w:spacing w:after="111"/>
        <w:ind w:left="-15" w:firstLine="283"/>
      </w:pPr>
      <w:r>
        <w:t xml:space="preserve">A kialakult talaj szőlőtelepítésre való alkalmasságát tovább fokozza a város határának kedvező domborzati adottsága. A szőlők a hegyek és dombok déli, délnyugati lejtőin, az ún. „verőkön” települtek. A borvidék jellemző meteorológiai adatainak 47 éves átlaga a következő: évi középhőmérséklet 10,65 °C, évi csapadékmennyiség átlag: 592,6 mm, napsütéses órák számának éves átlaga: 1964 óra. </w:t>
      </w:r>
    </w:p>
    <w:p w14:paraId="3AB79ABF" w14:textId="77777777" w:rsidR="006F6B25" w:rsidRDefault="00C8228D">
      <w:pPr>
        <w:spacing w:after="92" w:line="259" w:lineRule="auto"/>
        <w:ind w:left="-5"/>
        <w:jc w:val="left"/>
      </w:pPr>
      <w:r>
        <w:rPr>
          <w:u w:val="single" w:color="000000"/>
        </w:rPr>
        <w:t>Emberi tényezők</w:t>
      </w:r>
      <w:r>
        <w:t xml:space="preserve"> </w:t>
      </w:r>
    </w:p>
    <w:p w14:paraId="2961E7F9" w14:textId="77777777" w:rsidR="00765462" w:rsidRDefault="00765462" w:rsidP="00765462">
      <w:pPr>
        <w:spacing w:after="0"/>
        <w:ind w:left="-15" w:firstLine="0"/>
      </w:pPr>
      <w:r>
        <w:t xml:space="preserve">A régészeti adatok alapján Eger és környéke a X. századtól lakott volt, s a XI. század elején már Magyarország jelentős nagyságú települése lehetett. IV. Béla király 1261. évi oklevele szerint Szent </w:t>
      </w:r>
      <w:r>
        <w:lastRenderedPageBreak/>
        <w:t xml:space="preserve">István király az egri püspökségnek adományozta az egri völgy bortizedét. Így az első pincék létesítése az egyház intézményeihez fűződhetett. </w:t>
      </w:r>
    </w:p>
    <w:p w14:paraId="2C0D0975" w14:textId="77777777" w:rsidR="00765462" w:rsidRDefault="00765462" w:rsidP="00765462">
      <w:pPr>
        <w:spacing w:after="0"/>
        <w:ind w:left="-15" w:firstLine="0"/>
      </w:pPr>
      <w:r>
        <w:t xml:space="preserve">Az egri szőlő-és bortermelés reneszánsza a XVIII. századra tehető, ekkor két alkalommal is összeírták és osztályozták a szőlőterületek minőségi adatait is. Ugyanezen időszak során jelennek meg az első hegyrendészeti szabályok is, melyeket a </w:t>
      </w:r>
      <w:proofErr w:type="spellStart"/>
      <w:r>
        <w:t>hegybírák</w:t>
      </w:r>
      <w:proofErr w:type="spellEnd"/>
      <w:r>
        <w:t xml:space="preserve"> által tartattak be.</w:t>
      </w:r>
    </w:p>
    <w:p w14:paraId="0B30AAB8" w14:textId="77777777" w:rsidR="00765462" w:rsidRDefault="00765462" w:rsidP="00765462">
      <w:pPr>
        <w:spacing w:after="0"/>
        <w:ind w:left="-15" w:firstLine="0"/>
      </w:pPr>
      <w:r>
        <w:t>A kezdetekben csak fehér borokat termeltek, majd a vörösbor termelésének kezdete után például a XIX. század második felére a vörösbor termelés aránya jóval meghaladta az 50%-ot. A filoxéravész után egészen az 1970 es évekig a fehérbor termelés volt nagyobb. Az 1970-es évektől a vörösborok termelése növekedett, majd a rendszerváltást követően a vörös bor bumm-</w:t>
      </w:r>
      <w:proofErr w:type="spellStart"/>
      <w:r>
        <w:t>nak</w:t>
      </w:r>
      <w:proofErr w:type="spellEnd"/>
      <w:r>
        <w:t xml:space="preserve"> köszönhetően a 60%-ot is meghaladta. Napjainkban tapasztalható fogyasztói trend váltás a fehér borok termelésének növekedését vetíti előre.</w:t>
      </w:r>
    </w:p>
    <w:p w14:paraId="651206D2" w14:textId="77777777" w:rsidR="00765462" w:rsidRDefault="00765462" w:rsidP="00765462">
      <w:r>
        <w:t xml:space="preserve">Egerben is sok szőlőfajtát termeltek mindig. Az 1860-as években a Budai Állami Szőlőiskola összegyűjtötte a szőlőfajtákat. Heves megyéből 56 szőlőfajtát sikerült összegyűjteniük. </w:t>
      </w:r>
    </w:p>
    <w:p w14:paraId="7F9C860B" w14:textId="77777777" w:rsidR="00765462" w:rsidRDefault="00765462" w:rsidP="00765462">
      <w:r>
        <w:t xml:space="preserve">A filoxéravészig a vegyes ültetények a jellemzők, sok fajtával, legyen az fehérbort vagy vörösbort adó fajta. Ezek termését egybeszüretelve készítették el az „igazi”, az egy szőlőültetvényből szüretelt, netalán egyszerre feldolgozott és közösen érlelt fehér és vagy vörös cuvée borokat. E boroknak legfontosabb érzékszervi, </w:t>
      </w:r>
      <w:proofErr w:type="spellStart"/>
      <w:r>
        <w:t>karakterbeli</w:t>
      </w:r>
      <w:proofErr w:type="spellEnd"/>
      <w:r>
        <w:t xml:space="preserve"> jellemzőjüket a termőhely által kialakított íz- és zamatjegyek adták, mivel sok fajtából készültek. </w:t>
      </w:r>
    </w:p>
    <w:p w14:paraId="32CF5972" w14:textId="7B7CD56E" w:rsidR="00765462" w:rsidRDefault="00765462" w:rsidP="00765462">
      <w:r>
        <w:t xml:space="preserve">Napjainkra a borok piacán a marketingben két erős kommunikációs irány alakult ki: a termőhely és a fajta kommunikációja. Az egyes fajták helyett a </w:t>
      </w:r>
      <w:proofErr w:type="spellStart"/>
      <w:r>
        <w:t>termőhelyet</w:t>
      </w:r>
      <w:proofErr w:type="spellEnd"/>
      <w:r>
        <w:t xml:space="preserve"> középpontba helyező házasított egri </w:t>
      </w:r>
      <w:r w:rsidR="00F439BC">
        <w:t>vörös</w:t>
      </w:r>
      <w:r>
        <w:t xml:space="preserve"> stílusáról és nevéről pontos dátumhoz nem köthetően, de már a középkorban többször utaltak a bikavér szó használatára. 1851-ben a közmondások könyvében írják „</w:t>
      </w:r>
      <w:r w:rsidR="00F439BC">
        <w:t>Bikavér, így nevezik az erős veresbort, például az egrit</w:t>
      </w:r>
      <w:r>
        <w:t>”. Az egri borvidék szőlőtermelői már a középkorban felismerték, hogy a házasítás egy nagyon fontos borászati technológiai művelet, amellyel az évjárat hatások csökkenthetők, valamint egyedi borkarakter alakítható ki. A kevésbé erő</w:t>
      </w:r>
      <w:r w:rsidR="003C459B">
        <w:t xml:space="preserve">sből, egri vörös vagy egri siller lett. </w:t>
      </w:r>
      <w:proofErr w:type="spellStart"/>
      <w:r w:rsidR="003C459B">
        <w:t>Grőber</w:t>
      </w:r>
      <w:proofErr w:type="spellEnd"/>
      <w:r w:rsidR="003C459B">
        <w:t xml:space="preserve"> Jenő volt az az első egri bortermelő, aki fajtatiszta telepítéseket létesített és a fajtaborok elkészülte után végezte el a házasítást. A házasítási szabályok, arányok az idők folyamán változásban voltak. Az 1997-es első Egri Bikavér szabályzatban leírt nagyon megengedő különböző borkarakter előállítását eredményező házasítási szabályokon a 2000-es évektől </w:t>
      </w:r>
      <w:proofErr w:type="gramStart"/>
      <w:r w:rsidR="003C459B">
        <w:t>a</w:t>
      </w:r>
      <w:proofErr w:type="gramEnd"/>
      <w:r w:rsidR="003C459B">
        <w:t xml:space="preserve"> egri termelők sok házasítási kísérlettel, piaci tapasztalattal felvértezve alakították ki a jelenleg hatályban lévő házasítási szabályokat. Ezek a szabályok adják az egyik alapját annak, hogy az Egri Bikavérek nagyban különböznek a többi egri vörösbortól.</w:t>
      </w:r>
    </w:p>
    <w:p w14:paraId="25C10D10" w14:textId="77777777" w:rsidR="00765462" w:rsidRDefault="00765462">
      <w:pPr>
        <w:spacing w:after="0" w:line="259" w:lineRule="auto"/>
        <w:ind w:left="-5"/>
        <w:jc w:val="left"/>
      </w:pPr>
    </w:p>
    <w:p w14:paraId="282D4E7A" w14:textId="7DC5CE79" w:rsidR="006F6B25" w:rsidRDefault="00C8228D">
      <w:pPr>
        <w:spacing w:after="0" w:line="259" w:lineRule="auto"/>
        <w:ind w:left="-5"/>
        <w:jc w:val="left"/>
      </w:pPr>
      <w:r>
        <w:rPr>
          <w:u w:val="single" w:color="000000"/>
        </w:rPr>
        <w:t>A termesztett szőlőfajták és a belőlük készített</w:t>
      </w:r>
      <w:r w:rsidR="009E302B">
        <w:rPr>
          <w:u w:val="single" w:color="000000"/>
        </w:rPr>
        <w:t xml:space="preserve"> Egri Bikavér</w:t>
      </w:r>
      <w:r>
        <w:rPr>
          <w:u w:val="single" w:color="000000"/>
        </w:rPr>
        <w:t xml:space="preserve"> borok</w:t>
      </w:r>
      <w:r>
        <w:t xml:space="preserve"> </w:t>
      </w:r>
    </w:p>
    <w:p w14:paraId="6D285684" w14:textId="36BD6E23" w:rsidR="006F6B25" w:rsidRDefault="00C8228D">
      <w:pPr>
        <w:spacing w:after="0"/>
        <w:ind w:left="-15" w:firstLine="283"/>
      </w:pPr>
      <w:r>
        <w:t xml:space="preserve"> Ezen a tájon a Kadarka megjelenéséig (XV. század), melyet a török hódítás miatt otthonukból menekülő rácok (szerbek) hoztak Egerbe</w:t>
      </w:r>
      <w:r w:rsidR="00ED4A6A">
        <w:t>,</w:t>
      </w:r>
      <w:r>
        <w:t xml:space="preserve"> csak a fehér szőlőfajták termesztése volt jellemző. A fajtán kívül a szerbek terjesztették el a vörösborkészítés módjait is. A Budai Állami Szőlőiskolában Heves megyéből nem kevesebb, mint 56 szőlőfajtát sikerült összegyűjteni. Ezt számszerűségben csak Pest és Baranya megye múlta felül. A filoxéravész előtt közvetlenül a szőlőültetvények zömét a Lúdtalpú és a Kereklevelű szőlő alkotta. 1859-ben a Szőlészeti Lapok a Kadarka mellett felveti további „fajok” megfelelő mértékű szaporításának szükségességét is, és kiemeli a jó borfestő képességgel rendelkező </w:t>
      </w:r>
      <w:proofErr w:type="spellStart"/>
      <w:r>
        <w:t>Oportót</w:t>
      </w:r>
      <w:proofErr w:type="spellEnd"/>
      <w:r>
        <w:t xml:space="preserve"> és a Fekete muskotályt. </w:t>
      </w:r>
    </w:p>
    <w:p w14:paraId="1C37100E" w14:textId="77777777" w:rsidR="00F439BC" w:rsidRDefault="00F439BC">
      <w:pPr>
        <w:spacing w:after="0"/>
        <w:ind w:left="-15" w:firstLine="283"/>
      </w:pPr>
    </w:p>
    <w:p w14:paraId="46839462" w14:textId="77777777" w:rsidR="006F6B25" w:rsidRDefault="00C8228D">
      <w:pPr>
        <w:pStyle w:val="Cmsor2"/>
        <w:spacing w:after="11" w:line="248" w:lineRule="auto"/>
        <w:ind w:left="-5" w:right="0"/>
        <w:jc w:val="left"/>
      </w:pPr>
      <w:r>
        <w:t xml:space="preserve">2. A borok leírása </w:t>
      </w:r>
    </w:p>
    <w:p w14:paraId="40E0462C" w14:textId="08D3633D" w:rsidR="006F6B25" w:rsidRDefault="009E302B" w:rsidP="009E302B">
      <w:pPr>
        <w:spacing w:after="0"/>
        <w:ind w:left="-15" w:firstLine="0"/>
      </w:pPr>
      <w:r>
        <w:t xml:space="preserve">A vulkanikus eredetű talajképző kőzet miatt az </w:t>
      </w:r>
      <w:r w:rsidR="00530C7A">
        <w:t>E</w:t>
      </w:r>
      <w:r w:rsidR="002D4284">
        <w:t xml:space="preserve">gri </w:t>
      </w:r>
      <w:r w:rsidR="00530C7A">
        <w:t>B</w:t>
      </w:r>
      <w:r w:rsidR="002D4284">
        <w:t>ikavér</w:t>
      </w:r>
      <w:r w:rsidR="00530C7A">
        <w:t>re</w:t>
      </w:r>
      <w:r w:rsidR="00C8228D">
        <w:t xml:space="preserve"> jellemző az </w:t>
      </w:r>
      <w:proofErr w:type="spellStart"/>
      <w:r w:rsidR="00C8228D">
        <w:t>ásványosság</w:t>
      </w:r>
      <w:proofErr w:type="spellEnd"/>
      <w:r w:rsidR="00C8228D">
        <w:t xml:space="preserve">, valamint az, hogy az Egritől </w:t>
      </w:r>
      <w:proofErr w:type="spellStart"/>
      <w:r w:rsidR="00C8228D">
        <w:t>délebbi</w:t>
      </w:r>
      <w:proofErr w:type="spellEnd"/>
      <w:r w:rsidR="00C8228D">
        <w:t xml:space="preserve"> borvidékeken termelt boroktól</w:t>
      </w:r>
      <w:r w:rsidR="002D4284">
        <w:t xml:space="preserve"> a viszonylagosan hűvösebb klimatikus </w:t>
      </w:r>
      <w:r w:rsidR="002D4284">
        <w:lastRenderedPageBreak/>
        <w:t>viszonyok miatt a borok aromákban és</w:t>
      </w:r>
      <w:r w:rsidR="00C8228D">
        <w:t xml:space="preserve"> természetes savakban gazdagabbak. </w:t>
      </w:r>
      <w:r w:rsidR="002D4284">
        <w:t xml:space="preserve">A mai világban ezen borokat </w:t>
      </w:r>
      <w:proofErr w:type="spellStart"/>
      <w:r w:rsidR="002D4284">
        <w:t>cool</w:t>
      </w:r>
      <w:proofErr w:type="spellEnd"/>
      <w:r w:rsidR="002D4284">
        <w:t xml:space="preserve"> </w:t>
      </w:r>
      <w:proofErr w:type="spellStart"/>
      <w:r w:rsidR="002D4284">
        <w:t>climate</w:t>
      </w:r>
      <w:proofErr w:type="spellEnd"/>
      <w:r w:rsidR="002D4284">
        <w:t xml:space="preserve"> boroknak nevezik.</w:t>
      </w:r>
      <w:r w:rsidR="001943F5">
        <w:t xml:space="preserve"> Sok esetben a savasság erősebb érzete a</w:t>
      </w:r>
      <w:r w:rsidR="00530C7A">
        <w:t>z Egri</w:t>
      </w:r>
      <w:r w:rsidR="001943F5">
        <w:t xml:space="preserve"> </w:t>
      </w:r>
      <w:r w:rsidR="00530C7A">
        <w:t>B</w:t>
      </w:r>
      <w:r w:rsidR="001943F5">
        <w:t>ikavér magasabb ásványi anyag tartalmából származik.</w:t>
      </w:r>
    </w:p>
    <w:p w14:paraId="12BEA835" w14:textId="77777777" w:rsidR="006F6B25" w:rsidRDefault="00C8228D">
      <w:pPr>
        <w:spacing w:after="0"/>
        <w:ind w:left="-15" w:firstLine="283"/>
      </w:pPr>
      <w:r>
        <w:t xml:space="preserve">A vörösborok viszonylag kevés tannintartalommal rendelkeznek, a szőlő- és bortermelés északi határához közeli helyzetéből és a hegyi-völgyi szél létéből következően kvázi savassággal, hosszú ízekkel, különböző erőteljes gyümölcs és fűszeres aromákkal bíró hosszú idejű érlelésre is alkalmas borok. </w:t>
      </w:r>
    </w:p>
    <w:p w14:paraId="3747A324" w14:textId="77777777" w:rsidR="006F6B25" w:rsidRDefault="00C8228D">
      <w:pPr>
        <w:spacing w:after="231"/>
        <w:ind w:left="-15" w:firstLine="283"/>
      </w:pPr>
      <w:r>
        <w:t xml:space="preserve">A fajták nagy számának használata a borvidék létezése során mindig jellemző volt, ezért alakult ki, hogy a borvidék a házasított borok, kiemelten az Egri Bikavér hazája. </w:t>
      </w:r>
    </w:p>
    <w:p w14:paraId="524A6429" w14:textId="77777777" w:rsidR="006F6B25" w:rsidRDefault="00C8228D">
      <w:pPr>
        <w:pStyle w:val="Cmsor2"/>
        <w:spacing w:after="11" w:line="248" w:lineRule="auto"/>
        <w:ind w:left="-5" w:right="0"/>
        <w:jc w:val="left"/>
      </w:pPr>
      <w:r>
        <w:t xml:space="preserve">3. Az okszerű kapcsolat bemutatása és bizonyítása </w:t>
      </w:r>
    </w:p>
    <w:p w14:paraId="0AF148B2" w14:textId="77417178" w:rsidR="006F6B25" w:rsidRDefault="00C8228D">
      <w:pPr>
        <w:spacing w:after="0"/>
        <w:ind w:left="-15" w:firstLine="283"/>
      </w:pPr>
      <w:r>
        <w:t xml:space="preserve">A </w:t>
      </w:r>
      <w:proofErr w:type="spellStart"/>
      <w:r w:rsidR="00D036C8">
        <w:t>körülhatárolt</w:t>
      </w:r>
      <w:proofErr w:type="spellEnd"/>
      <w:r w:rsidR="00D036C8">
        <w:t xml:space="preserve"> terület </w:t>
      </w:r>
      <w:r>
        <w:t xml:space="preserve">általános klimatikus adottságait a Bükk-hegység közelsége alakítja leginkább. Ebből fakad a téli fagyok elleni védettség, a meleg nyári és őszi napok után pedig a „hegyi szélnek” köszönhető hűvös éjszakák biztosítják szőlőinkben a finom elegáns savak és az elsődleges gyümölcs aromák megmaradását. Ezért általánosságban elmondható az </w:t>
      </w:r>
      <w:r w:rsidR="00530C7A">
        <w:t>E</w:t>
      </w:r>
      <w:r>
        <w:t xml:space="preserve">gri </w:t>
      </w:r>
      <w:r w:rsidR="00530C7A">
        <w:t>B</w:t>
      </w:r>
      <w:r w:rsidR="001943F5">
        <w:t>ikavér</w:t>
      </w:r>
      <w:r w:rsidR="00530C7A">
        <w:t>ről</w:t>
      </w:r>
      <w:r>
        <w:t xml:space="preserve">, hogy izgalmas savakkal, hosszú ízekkel bírnak. Az Egri </w:t>
      </w:r>
      <w:r w:rsidR="00D036C8">
        <w:t xml:space="preserve">Bikavér eredetmegjelölés </w:t>
      </w:r>
      <w:proofErr w:type="spellStart"/>
      <w:r w:rsidR="00D036C8">
        <w:t>körülhatárolt</w:t>
      </w:r>
      <w:proofErr w:type="spellEnd"/>
      <w:r w:rsidR="00D036C8">
        <w:t xml:space="preserve"> területének </w:t>
      </w:r>
      <w:r>
        <w:t xml:space="preserve">talajainak jó vízháztartása, valamint az átlagos évi 600 mm csapadéknak köszönhetően a szőlő növény kiegyensúlyozottan, stresszhatásoktól mentesen fejlődik. Ennek következtében nem alakul ki a vízhiányra visszavezethető éretlen sav a borokban.  </w:t>
      </w:r>
    </w:p>
    <w:p w14:paraId="657E994C" w14:textId="4D1EF2A7" w:rsidR="006F6B25" w:rsidRDefault="00C8228D">
      <w:pPr>
        <w:spacing w:after="0"/>
        <w:ind w:left="-15" w:firstLine="283"/>
      </w:pPr>
      <w:r>
        <w:t xml:space="preserve">A </w:t>
      </w:r>
      <w:proofErr w:type="spellStart"/>
      <w:r w:rsidR="00D036C8">
        <w:t>körülhatárolt</w:t>
      </w:r>
      <w:proofErr w:type="spellEnd"/>
      <w:r w:rsidR="00D036C8">
        <w:t xml:space="preserve"> terület </w:t>
      </w:r>
      <w:r>
        <w:t xml:space="preserve">többféle klimatikus adottságából és talajösszetételéből adódik az, hogy az egyes dűlők között jelentős eltérések mutatkoznak – különösen a „gyengébb” évjáratokban – a borok alkoholtartalmában, savtartalmában és aromájában. Az Egri Szőlészeti és Borászati Kutató Intézetben folytatott termőhelyi kísérletek igazolni láttatják, hogy a termőhelyek fekvése, kitettsége elsősorban a borok alkoholtartalmára, </w:t>
      </w:r>
      <w:proofErr w:type="spellStart"/>
      <w:r>
        <w:t>tüzességére</w:t>
      </w:r>
      <w:proofErr w:type="spellEnd"/>
      <w:r>
        <w:t xml:space="preserve"> van nagyobb hatással, a talajösszetétel pedig a finom aroma összetételben játszik nagyobb szerepet. </w:t>
      </w:r>
      <w:r w:rsidR="001943F5">
        <w:t xml:space="preserve"> A </w:t>
      </w:r>
      <w:proofErr w:type="spellStart"/>
      <w:r w:rsidR="00530C7A">
        <w:t>körülhatárolt</w:t>
      </w:r>
      <w:proofErr w:type="spellEnd"/>
      <w:r w:rsidR="001943F5">
        <w:t xml:space="preserve"> terület településein belül a talajképző k</w:t>
      </w:r>
      <w:r w:rsidR="00F05E39">
        <w:t>ő</w:t>
      </w:r>
      <w:r w:rsidR="001943F5">
        <w:t xml:space="preserve">zet változatos ezért településenként nem tudtak tipikusaromákat mutatni igazolni ezen kísérletek. </w:t>
      </w:r>
      <w:r>
        <w:t>Ennek megfelelően a különböző talajtani adottságokkal rendelkező dűlők</w:t>
      </w:r>
      <w:r w:rsidR="00DC005B">
        <w:t xml:space="preserve">re alapozva kiemelten fontos eredmény volt az azokon termelt borok eltérő jellege és több évjáratban igazolt </w:t>
      </w:r>
      <w:proofErr w:type="spellStart"/>
      <w:r w:rsidR="00DC005B">
        <w:t>tipikussága</w:t>
      </w:r>
      <w:proofErr w:type="spellEnd"/>
      <w:r w:rsidR="00DC005B">
        <w:t>. A dűlők</w:t>
      </w:r>
      <w:r>
        <w:t xml:space="preserve"> eltérő jellegű, egyedi borok termelését teszik lehetővé. Pl. a vulkáni eredetű vékonyabb termőréteggel bíró talajokon termelt borok ásványosabbak, a magas agyagtartalmú mély termőrétegű talajokon termelt borok testesebbek</w:t>
      </w:r>
      <w:r w:rsidR="00DC005B">
        <w:t>.</w:t>
      </w:r>
      <w:r>
        <w:t xml:space="preserve"> </w:t>
      </w:r>
    </w:p>
    <w:p w14:paraId="44CBE122" w14:textId="1A121FF0" w:rsidR="006F6B25" w:rsidRDefault="00C8228D">
      <w:pPr>
        <w:ind w:left="-15" w:firstLine="283"/>
      </w:pPr>
      <w:r>
        <w:t>A hagyományok és ez a klimatikus sokféleség kívánja meg és igazolja azt, hogy a borvidéken nagyon sok szőlőfajtát termesztenek</w:t>
      </w:r>
      <w:r w:rsidR="00530C7A">
        <w:t>,</w:t>
      </w:r>
      <w:r w:rsidR="002D4284">
        <w:t xml:space="preserve"> amely indokolja azok szabályozott házasítását is az Egri Bikavér karakter kialakítása érdekében</w:t>
      </w:r>
      <w:r w:rsidR="00C86D3C">
        <w:t>.</w:t>
      </w:r>
    </w:p>
    <w:p w14:paraId="6427420B" w14:textId="77777777" w:rsidR="00DC005B" w:rsidRDefault="00DC005B">
      <w:pPr>
        <w:ind w:left="-15" w:firstLine="283"/>
      </w:pPr>
    </w:p>
    <w:p w14:paraId="5C88BE1A" w14:textId="77777777" w:rsidR="006F6B25" w:rsidRDefault="00C8228D">
      <w:pPr>
        <w:pStyle w:val="Cmsor1"/>
        <w:spacing w:after="11" w:line="248" w:lineRule="auto"/>
        <w:ind w:right="6"/>
        <w:jc w:val="center"/>
      </w:pPr>
      <w:bookmarkStart w:id="8" w:name="_Toc70112"/>
      <w:r>
        <w:t xml:space="preserve">VIII. TOVÁBBI FELTÉTELEK </w:t>
      </w:r>
      <w:bookmarkEnd w:id="8"/>
    </w:p>
    <w:p w14:paraId="04F1C2BE" w14:textId="77777777" w:rsidR="006F6B25" w:rsidRDefault="00C8228D">
      <w:pPr>
        <w:numPr>
          <w:ilvl w:val="0"/>
          <w:numId w:val="5"/>
        </w:numPr>
        <w:spacing w:after="11"/>
        <w:ind w:right="3" w:hanging="247"/>
        <w:jc w:val="left"/>
      </w:pPr>
      <w:r>
        <w:rPr>
          <w:b/>
        </w:rPr>
        <w:t xml:space="preserve">Általános jelölési szabályok </w:t>
      </w:r>
    </w:p>
    <w:p w14:paraId="49C89797" w14:textId="0549D193" w:rsidR="006F6B25" w:rsidRDefault="00E9063F">
      <w:pPr>
        <w:numPr>
          <w:ilvl w:val="1"/>
          <w:numId w:val="5"/>
        </w:numPr>
        <w:ind w:hanging="379"/>
      </w:pPr>
      <w:r w:rsidRPr="00F30F6F">
        <w:rPr>
          <w:color w:val="auto"/>
        </w:rPr>
        <w:t>Kötelező a</w:t>
      </w:r>
      <w:r w:rsidR="00C8228D" w:rsidRPr="00F30F6F">
        <w:rPr>
          <w:color w:val="auto"/>
        </w:rPr>
        <w:t xml:space="preserve"> „védett eredetű bor” vagy a „védett eredetű </w:t>
      </w:r>
      <w:r w:rsidR="00A0144D">
        <w:rPr>
          <w:color w:val="auto"/>
        </w:rPr>
        <w:t>S</w:t>
      </w:r>
      <w:r w:rsidR="00C8228D" w:rsidRPr="00F30F6F">
        <w:rPr>
          <w:color w:val="auto"/>
        </w:rPr>
        <w:t xml:space="preserve">uperior bor” vagy a „védett </w:t>
      </w:r>
      <w:r w:rsidR="00C8228D">
        <w:t xml:space="preserve">eredetű </w:t>
      </w:r>
      <w:r w:rsidR="00A0144D">
        <w:t>G</w:t>
      </w:r>
      <w:r w:rsidR="00C8228D">
        <w:t xml:space="preserve">rand </w:t>
      </w:r>
      <w:r w:rsidR="00A0144D">
        <w:t>S</w:t>
      </w:r>
      <w:r w:rsidR="00C8228D">
        <w:t>uperior bor”</w:t>
      </w:r>
      <w:r>
        <w:t xml:space="preserve"> jelölése a bor minőségi szintjének megfelelő módon</w:t>
      </w:r>
      <w:r w:rsidR="00C8228D">
        <w:t xml:space="preserve">. </w:t>
      </w:r>
    </w:p>
    <w:p w14:paraId="2F6C47E9" w14:textId="77777777" w:rsidR="006F6B25" w:rsidRDefault="00C8228D">
      <w:pPr>
        <w:numPr>
          <w:ilvl w:val="1"/>
          <w:numId w:val="5"/>
        </w:numPr>
        <w:ind w:hanging="379"/>
      </w:pPr>
      <w:r>
        <w:t xml:space="preserve">Fajtanév, hagyományos kifejezés, egyéb korlátozottan használható kifejezés vagy a bor színére utaló kifejezés csak úgy tüntethető fel, amennyiben betűtípusából, betűméretéből, vagy betűszínéből adódóan nem jelenik meg az eredetmegjelölésnél hangsúlyosabb módon.  </w:t>
      </w:r>
    </w:p>
    <w:p w14:paraId="680F7721" w14:textId="739FA3D0" w:rsidR="006F6B25" w:rsidRDefault="00C8228D">
      <w:pPr>
        <w:numPr>
          <w:ilvl w:val="1"/>
          <w:numId w:val="5"/>
        </w:numPr>
        <w:ind w:hanging="379"/>
      </w:pPr>
      <w:r>
        <w:t xml:space="preserve">Superior borok esetén a bor megnevezése* kiegészül a „Superior”, </w:t>
      </w:r>
      <w:r w:rsidR="00A0144D">
        <w:t>G</w:t>
      </w:r>
      <w:r>
        <w:t xml:space="preserve">rand </w:t>
      </w:r>
      <w:r w:rsidR="00A0144D">
        <w:t>S</w:t>
      </w:r>
      <w:r>
        <w:t xml:space="preserve">uperior borok esetén „Grand </w:t>
      </w:r>
      <w:r w:rsidR="00A0144D">
        <w:t>S</w:t>
      </w:r>
      <w:r>
        <w:t xml:space="preserve">uperior” kifejezéssel, melyet az eredetmegjelölést követően, azzal azonos </w:t>
      </w:r>
      <w:r>
        <w:lastRenderedPageBreak/>
        <w:t xml:space="preserve">tipográfiával kell a címkén feltüntetni. Dűlőnév feltüntetése esetén, minden olyan látómezőben kötelező a klasszifikációs szabályozási szint feltüntetése, amelyben szerepel a dűlő neve, valamint a település nevének feltűntetése is. </w:t>
      </w:r>
    </w:p>
    <w:p w14:paraId="3997F5AC" w14:textId="0D6034A6" w:rsidR="006F6B25" w:rsidRDefault="00C8228D" w:rsidP="00EA7645">
      <w:pPr>
        <w:numPr>
          <w:ilvl w:val="1"/>
          <w:numId w:val="5"/>
        </w:numPr>
        <w:ind w:hanging="379"/>
      </w:pPr>
      <w:r>
        <w:t>A</w:t>
      </w:r>
      <w:r w:rsidR="00302F4B">
        <w:t>z</w:t>
      </w:r>
      <w:r>
        <w:t xml:space="preserve"> „</w:t>
      </w:r>
      <w:r w:rsidR="00302F4B">
        <w:t xml:space="preserve">Egri </w:t>
      </w:r>
      <w:r>
        <w:t xml:space="preserve">Bikavér” </w:t>
      </w:r>
      <w:r w:rsidR="00302F4B">
        <w:t xml:space="preserve">eredetmegjelölést </w:t>
      </w:r>
      <w:r>
        <w:t xml:space="preserve">azonos tipográfiával lehet a címkén feltüntetni. </w:t>
      </w:r>
    </w:p>
    <w:p w14:paraId="67ACF7D7" w14:textId="5D4840CF" w:rsidR="006F6B25" w:rsidRDefault="00C8228D">
      <w:pPr>
        <w:numPr>
          <w:ilvl w:val="1"/>
          <w:numId w:val="5"/>
        </w:numPr>
        <w:ind w:hanging="379"/>
      </w:pPr>
      <w:r>
        <w:t xml:space="preserve">Az évjárat feltüntetése </w:t>
      </w:r>
      <w:r w:rsidR="00E9063F">
        <w:t>minden</w:t>
      </w:r>
      <w:r w:rsidR="00C86D3C">
        <w:t xml:space="preserve"> boron </w:t>
      </w:r>
      <w:r>
        <w:t xml:space="preserve">kötelező. </w:t>
      </w:r>
    </w:p>
    <w:p w14:paraId="71ACD423" w14:textId="54E7DD51" w:rsidR="006F6B25" w:rsidRDefault="00C8228D">
      <w:pPr>
        <w:numPr>
          <w:ilvl w:val="1"/>
          <w:numId w:val="5"/>
        </w:numPr>
        <w:ind w:hanging="379"/>
      </w:pPr>
      <w:r>
        <w:t xml:space="preserve">A </w:t>
      </w:r>
      <w:r w:rsidR="00A0144D">
        <w:t>G</w:t>
      </w:r>
      <w:r>
        <w:t xml:space="preserve">rand </w:t>
      </w:r>
      <w:r w:rsidR="00A0144D">
        <w:t>S</w:t>
      </w:r>
      <w:r>
        <w:t xml:space="preserve">uperior borokon kötelező a dűlőnév feltüntetése. </w:t>
      </w:r>
    </w:p>
    <w:p w14:paraId="26C5D689" w14:textId="42A8DAB9" w:rsidR="006F6B25" w:rsidRDefault="00C8228D" w:rsidP="00A56252">
      <w:pPr>
        <w:spacing w:after="0" w:line="259" w:lineRule="auto"/>
        <w:ind w:left="720" w:firstLine="0"/>
        <w:jc w:val="left"/>
      </w:pPr>
      <w:r>
        <w:t xml:space="preserve"> </w:t>
      </w:r>
      <w:r>
        <w:rPr>
          <w:b/>
        </w:rPr>
        <w:t xml:space="preserve"> </w:t>
      </w:r>
    </w:p>
    <w:p w14:paraId="0EC41F89" w14:textId="77777777" w:rsidR="006F6B25" w:rsidRDefault="00C8228D">
      <w:pPr>
        <w:numPr>
          <w:ilvl w:val="0"/>
          <w:numId w:val="5"/>
        </w:numPr>
        <w:spacing w:after="11"/>
        <w:ind w:right="3" w:hanging="247"/>
        <w:jc w:val="left"/>
      </w:pPr>
      <w:r>
        <w:rPr>
          <w:b/>
        </w:rPr>
        <w:t xml:space="preserve">A feltüntethető kisebb földrajzi egységek neve, </w:t>
      </w:r>
      <w:proofErr w:type="spellStart"/>
      <w:r>
        <w:rPr>
          <w:b/>
        </w:rPr>
        <w:t>körülhatárolásuk</w:t>
      </w:r>
      <w:proofErr w:type="spellEnd"/>
      <w:r>
        <w:rPr>
          <w:b/>
        </w:rPr>
        <w:t xml:space="preserve"> és feltüntetésük szabályai: </w:t>
      </w:r>
    </w:p>
    <w:p w14:paraId="14FA957A" w14:textId="77777777" w:rsidR="006F6B25" w:rsidRDefault="00C8228D">
      <w:pPr>
        <w:numPr>
          <w:ilvl w:val="1"/>
          <w:numId w:val="5"/>
        </w:numPr>
        <w:ind w:hanging="379"/>
      </w:pPr>
      <w:r>
        <w:t xml:space="preserve">Települések: </w:t>
      </w:r>
    </w:p>
    <w:p w14:paraId="64CD435B" w14:textId="319DF3D1" w:rsidR="00EA7645" w:rsidRDefault="00C8228D" w:rsidP="00A0144D">
      <w:pPr>
        <w:pStyle w:val="Listaszerbekezds"/>
        <w:numPr>
          <w:ilvl w:val="0"/>
          <w:numId w:val="61"/>
        </w:numPr>
        <w:ind w:right="1262" w:hanging="87"/>
      </w:pPr>
      <w:r>
        <w:t xml:space="preserve">minden bortípuson; </w:t>
      </w:r>
    </w:p>
    <w:p w14:paraId="6C452077" w14:textId="3A21273B" w:rsidR="006F6B25" w:rsidRDefault="00C8228D" w:rsidP="00A0144D">
      <w:pPr>
        <w:pStyle w:val="Listaszerbekezds"/>
        <w:numPr>
          <w:ilvl w:val="0"/>
          <w:numId w:val="61"/>
        </w:numPr>
        <w:ind w:right="1262" w:hanging="87"/>
      </w:pPr>
      <w:r>
        <w:t xml:space="preserve">eredetazonosság: legalább 85%; </w:t>
      </w:r>
    </w:p>
    <w:p w14:paraId="32FB6972" w14:textId="58BD459F" w:rsidR="006F6B25" w:rsidRDefault="00C8228D" w:rsidP="00A0144D">
      <w:pPr>
        <w:pStyle w:val="Listaszerbekezds"/>
        <w:numPr>
          <w:ilvl w:val="0"/>
          <w:numId w:val="61"/>
        </w:numPr>
        <w:ind w:right="-3" w:hanging="87"/>
      </w:pPr>
      <w:r>
        <w:t>feltüntethető településnevek: Andornaktálya, Demjén, Eger, Egerbakta, Egerszalók, Egerszólát,</w:t>
      </w:r>
      <w:r w:rsidR="00EA7645">
        <w:t xml:space="preserve"> </w:t>
      </w:r>
      <w:r>
        <w:t xml:space="preserve">Felsőtárkány, Kerecsend, Maklár, Nagytálya, Noszvaj, Novaj, Ostoros, Szomolya, Verpelét. </w:t>
      </w:r>
    </w:p>
    <w:p w14:paraId="720909C3" w14:textId="77777777" w:rsidR="006F6B25" w:rsidRDefault="00C8228D">
      <w:pPr>
        <w:numPr>
          <w:ilvl w:val="0"/>
          <w:numId w:val="6"/>
        </w:numPr>
        <w:ind w:hanging="379"/>
      </w:pPr>
      <w:r>
        <w:t xml:space="preserve">Dűlők </w:t>
      </w:r>
    </w:p>
    <w:p w14:paraId="5691E915" w14:textId="3D2BC068" w:rsidR="00EA7645" w:rsidRDefault="00C8228D" w:rsidP="00A0144D">
      <w:pPr>
        <w:pStyle w:val="Listaszerbekezds"/>
        <w:numPr>
          <w:ilvl w:val="0"/>
          <w:numId w:val="63"/>
        </w:numPr>
        <w:ind w:right="1262" w:hanging="87"/>
      </w:pPr>
      <w:r>
        <w:t xml:space="preserve">csak a </w:t>
      </w:r>
      <w:r w:rsidR="00C62E73">
        <w:t>G</w:t>
      </w:r>
      <w:r>
        <w:t xml:space="preserve">rand </w:t>
      </w:r>
      <w:r w:rsidR="00C62E73">
        <w:t>S</w:t>
      </w:r>
      <w:r>
        <w:t xml:space="preserve">uperior borokon; </w:t>
      </w:r>
    </w:p>
    <w:p w14:paraId="742F7C19" w14:textId="6984380F" w:rsidR="00EA7645" w:rsidRDefault="00C8228D" w:rsidP="00A0144D">
      <w:pPr>
        <w:pStyle w:val="Listaszerbekezds"/>
        <w:numPr>
          <w:ilvl w:val="0"/>
          <w:numId w:val="63"/>
        </w:numPr>
        <w:ind w:right="1262" w:hanging="87"/>
      </w:pPr>
      <w:r>
        <w:t xml:space="preserve">eredetazonosság: legalább 95%; </w:t>
      </w:r>
    </w:p>
    <w:p w14:paraId="588BD0C4" w14:textId="77777777" w:rsidR="00C62E73" w:rsidRDefault="00C8228D" w:rsidP="00A0144D">
      <w:pPr>
        <w:pStyle w:val="Listaszerbekezds"/>
        <w:numPr>
          <w:ilvl w:val="0"/>
          <w:numId w:val="63"/>
        </w:numPr>
        <w:ind w:right="1262" w:hanging="87"/>
      </w:pPr>
      <w:r>
        <w:t>a címkén a borvidéki település nevét is jelölni kell;</w:t>
      </w:r>
    </w:p>
    <w:p w14:paraId="5FC86564" w14:textId="2F728CAF" w:rsidR="006F6B25" w:rsidRDefault="00C8228D" w:rsidP="00A0144D">
      <w:pPr>
        <w:pStyle w:val="Listaszerbekezds"/>
        <w:numPr>
          <w:ilvl w:val="0"/>
          <w:numId w:val="63"/>
        </w:numPr>
        <w:ind w:right="1262" w:hanging="87"/>
      </w:pPr>
      <w:r>
        <w:t xml:space="preserve">dűlőnevek: </w:t>
      </w:r>
    </w:p>
    <w:p w14:paraId="180A4C3A" w14:textId="17B61CB8" w:rsidR="006F6B25" w:rsidRDefault="00C8228D">
      <w:pPr>
        <w:numPr>
          <w:ilvl w:val="1"/>
          <w:numId w:val="6"/>
        </w:numPr>
        <w:ind w:hanging="360"/>
      </w:pPr>
      <w:r>
        <w:rPr>
          <w:u w:val="single" w:color="000000"/>
        </w:rPr>
        <w:t>Andornaktálya</w:t>
      </w:r>
      <w:r>
        <w:t>: Bánya-tető, Cserje, Cserjés-</w:t>
      </w:r>
      <w:proofErr w:type="spellStart"/>
      <w:r>
        <w:t>lápa</w:t>
      </w:r>
      <w:proofErr w:type="spellEnd"/>
      <w:r>
        <w:t xml:space="preserve">, </w:t>
      </w:r>
      <w:proofErr w:type="spellStart"/>
      <w:r>
        <w:t>Dezerta</w:t>
      </w:r>
      <w:proofErr w:type="spellEnd"/>
      <w:r>
        <w:t>, Felső-rétre járó, Felső</w:t>
      </w:r>
      <w:r w:rsidR="00274EE3">
        <w:t>-</w:t>
      </w:r>
      <w:r>
        <w:t xml:space="preserve">tábla, </w:t>
      </w:r>
      <w:proofErr w:type="spellStart"/>
      <w:r>
        <w:t>Gesztenyési</w:t>
      </w:r>
      <w:proofErr w:type="spellEnd"/>
      <w:r>
        <w:t xml:space="preserve">-dűlő, Kerek-szilvás, Kétágú-dűlő, Kis-hegy, Málnás, Marinka, </w:t>
      </w:r>
      <w:proofErr w:type="spellStart"/>
      <w:r>
        <w:t>Mocsáry</w:t>
      </w:r>
      <w:proofErr w:type="spellEnd"/>
      <w:r>
        <w:t xml:space="preserve">, Nagy-parlag, Nagy-völgy, Parti-dűlő, Pesti, </w:t>
      </w:r>
      <w:proofErr w:type="gramStart"/>
      <w:r>
        <w:t>Pünkösd-tető</w:t>
      </w:r>
      <w:proofErr w:type="gramEnd"/>
      <w:r>
        <w:t xml:space="preserve">, Rózsa-hegy, Schwarcz, Szállás-völgy, Szél-hegy, Zúgó-part; </w:t>
      </w:r>
    </w:p>
    <w:p w14:paraId="5E1B0AE2" w14:textId="77777777" w:rsidR="006F6B25" w:rsidRDefault="00C8228D">
      <w:pPr>
        <w:numPr>
          <w:ilvl w:val="1"/>
          <w:numId w:val="6"/>
        </w:numPr>
        <w:ind w:hanging="360"/>
      </w:pPr>
      <w:r>
        <w:rPr>
          <w:u w:val="single" w:color="000000"/>
        </w:rPr>
        <w:t>Demjén</w:t>
      </w:r>
      <w:r>
        <w:t xml:space="preserve">: Bodzás-tető, Farkas-hegy, Hangács, Nyitra, </w:t>
      </w:r>
      <w:proofErr w:type="gramStart"/>
      <w:r>
        <w:t>Pünkösd-tető</w:t>
      </w:r>
      <w:proofErr w:type="gramEnd"/>
      <w:r>
        <w:t xml:space="preserve">, Szőlőhegy, </w:t>
      </w:r>
      <w:proofErr w:type="spellStart"/>
      <w:r>
        <w:t>Tutús</w:t>
      </w:r>
      <w:proofErr w:type="spellEnd"/>
      <w:r>
        <w:t xml:space="preserve">, </w:t>
      </w:r>
      <w:proofErr w:type="spellStart"/>
      <w:r>
        <w:t>Varjasi</w:t>
      </w:r>
      <w:proofErr w:type="spellEnd"/>
      <w:r>
        <w:t xml:space="preserve">-dűlő;  </w:t>
      </w:r>
    </w:p>
    <w:p w14:paraId="4E7D7AAF" w14:textId="6DAE1802" w:rsidR="006F6B25" w:rsidRDefault="00C8228D">
      <w:pPr>
        <w:numPr>
          <w:ilvl w:val="1"/>
          <w:numId w:val="6"/>
        </w:numPr>
        <w:spacing w:after="0"/>
        <w:ind w:hanging="360"/>
      </w:pPr>
      <w:r>
        <w:rPr>
          <w:u w:val="single" w:color="000000"/>
        </w:rPr>
        <w:t>Eger</w:t>
      </w:r>
      <w:r>
        <w:t xml:space="preserve">: Almagyar, </w:t>
      </w:r>
      <w:proofErr w:type="spellStart"/>
      <w:r>
        <w:t>Áfrika</w:t>
      </w:r>
      <w:proofErr w:type="spellEnd"/>
      <w:r>
        <w:t>, Agárdi, Almár-völgy, Bajusz, Bajusz-völgy, Bánya-tető, Békési, Benke-</w:t>
      </w:r>
      <w:proofErr w:type="spellStart"/>
      <w:r>
        <w:t>lápa</w:t>
      </w:r>
      <w:proofErr w:type="spellEnd"/>
      <w:r>
        <w:t xml:space="preserve">, Birka, Braun-völgy, </w:t>
      </w:r>
      <w:proofErr w:type="spellStart"/>
      <w:r>
        <w:t>Cigléd</w:t>
      </w:r>
      <w:proofErr w:type="spellEnd"/>
      <w:r>
        <w:t xml:space="preserve">, Cinege, </w:t>
      </w:r>
      <w:proofErr w:type="spellStart"/>
      <w:r>
        <w:t>Déllés</w:t>
      </w:r>
      <w:proofErr w:type="spellEnd"/>
      <w:r>
        <w:t xml:space="preserve">, </w:t>
      </w:r>
      <w:proofErr w:type="spellStart"/>
      <w:r>
        <w:t>Dobrányi</w:t>
      </w:r>
      <w:proofErr w:type="spellEnd"/>
      <w:r>
        <w:t xml:space="preserve">, Donát, </w:t>
      </w:r>
    </w:p>
    <w:p w14:paraId="3ED86BB5" w14:textId="11ED93B0" w:rsidR="006F6B25" w:rsidRDefault="00C8228D">
      <w:pPr>
        <w:ind w:left="1450"/>
      </w:pPr>
      <w:r>
        <w:t xml:space="preserve">Érseki, Erzsébet-völgy, Fehér-hegy, Felső-galagonyás, Fertő, Gőzmalmos, </w:t>
      </w:r>
      <w:proofErr w:type="spellStart"/>
      <w:r>
        <w:t>Grőber</w:t>
      </w:r>
      <w:proofErr w:type="spellEnd"/>
      <w:r>
        <w:t xml:space="preserve">, </w:t>
      </w:r>
      <w:proofErr w:type="spellStart"/>
      <w:r>
        <w:t>Grőber</w:t>
      </w:r>
      <w:proofErr w:type="spellEnd"/>
      <w:r>
        <w:t xml:space="preserve">-völgy, Gyilkos, Hajdú-hegy, </w:t>
      </w:r>
      <w:proofErr w:type="spellStart"/>
      <w:r>
        <w:t>Hergyimó</w:t>
      </w:r>
      <w:proofErr w:type="spellEnd"/>
      <w:r>
        <w:t>, Kerékkötő, Kis-</w:t>
      </w:r>
      <w:proofErr w:type="spellStart"/>
      <w:r>
        <w:t>Eged</w:t>
      </w:r>
      <w:proofErr w:type="spellEnd"/>
      <w:r>
        <w:t>, Kis</w:t>
      </w:r>
      <w:r w:rsidR="00274EE3">
        <w:t>-</w:t>
      </w:r>
      <w:r>
        <w:t>galagonyás, Kis-Kocs, Kolompos, Kolompos-völgy, Kőlyuk-tető, Kőporos, Kutya</w:t>
      </w:r>
      <w:r w:rsidR="00274EE3">
        <w:t>-</w:t>
      </w:r>
      <w:r>
        <w:t xml:space="preserve">hegy, Losonci-völgy, </w:t>
      </w:r>
      <w:proofErr w:type="spellStart"/>
      <w:r>
        <w:t>Makjány</w:t>
      </w:r>
      <w:proofErr w:type="spellEnd"/>
      <w:r>
        <w:t>, Marinka, Merengő, Mész-hegy, Mezey alsó, Mezey öreg, Nagy-galagonyás, Nagy-</w:t>
      </w:r>
      <w:proofErr w:type="spellStart"/>
      <w:r>
        <w:t>Eged</w:t>
      </w:r>
      <w:proofErr w:type="spellEnd"/>
      <w:r>
        <w:t>-dűlő, Nagy-</w:t>
      </w:r>
      <w:proofErr w:type="spellStart"/>
      <w:r>
        <w:t>Eged</w:t>
      </w:r>
      <w:proofErr w:type="spellEnd"/>
      <w:r>
        <w:t xml:space="preserve">-hegy, Nagy-Kocs, Nyerges, Nyúzó, Öreg-hegy, Pap-hegy, </w:t>
      </w:r>
      <w:proofErr w:type="spellStart"/>
      <w:r>
        <w:t>Pirittyó</w:t>
      </w:r>
      <w:proofErr w:type="spellEnd"/>
      <w:r>
        <w:t xml:space="preserve">, Posta út, Rác-hegy, Rádé, Répás-tető, Rózsás, Sík-hegy, Steiner, Szarkás, Szépasszony-völgy, Szőlőcske, </w:t>
      </w:r>
      <w:proofErr w:type="spellStart"/>
      <w:r>
        <w:t>Szőlőske</w:t>
      </w:r>
      <w:proofErr w:type="spellEnd"/>
      <w:r>
        <w:t xml:space="preserve">, Tiba, </w:t>
      </w:r>
      <w:proofErr w:type="spellStart"/>
      <w:r>
        <w:t>Tibrik</w:t>
      </w:r>
      <w:proofErr w:type="spellEnd"/>
      <w:r>
        <w:t>, Tihamér, Tót-hegy, Új-fogás, Vécsey-völgy, Vidra, Vizes</w:t>
      </w:r>
      <w:r w:rsidR="00274EE3">
        <w:t>-</w:t>
      </w:r>
      <w:r>
        <w:t xml:space="preserve">hegy;  </w:t>
      </w:r>
    </w:p>
    <w:p w14:paraId="0FA8DA52" w14:textId="77777777" w:rsidR="006F6B25" w:rsidRDefault="00C8228D">
      <w:pPr>
        <w:numPr>
          <w:ilvl w:val="1"/>
          <w:numId w:val="6"/>
        </w:numPr>
        <w:ind w:hanging="360"/>
      </w:pPr>
      <w:r>
        <w:rPr>
          <w:u w:val="single" w:color="000000"/>
        </w:rPr>
        <w:t>Egerbakta</w:t>
      </w:r>
      <w:r>
        <w:t>: Dobos-</w:t>
      </w:r>
      <w:proofErr w:type="spellStart"/>
      <w:r>
        <w:t>lápa</w:t>
      </w:r>
      <w:proofErr w:type="spellEnd"/>
      <w:r>
        <w:t>, Ivánka, Ivánkafő, Magyalos, Muki-</w:t>
      </w:r>
      <w:proofErr w:type="spellStart"/>
      <w:r>
        <w:t>lápa</w:t>
      </w:r>
      <w:proofErr w:type="spellEnd"/>
      <w:r>
        <w:t xml:space="preserve">, </w:t>
      </w:r>
      <w:proofErr w:type="spellStart"/>
      <w:r>
        <w:t>Ortás</w:t>
      </w:r>
      <w:proofErr w:type="spellEnd"/>
      <w:r>
        <w:t xml:space="preserve">, Pap-tag, Szőlő-tető, </w:t>
      </w:r>
      <w:proofErr w:type="spellStart"/>
      <w:r>
        <w:t>Töviskes</w:t>
      </w:r>
      <w:proofErr w:type="spellEnd"/>
      <w:r>
        <w:t>, Zsebe-</w:t>
      </w:r>
      <w:proofErr w:type="spellStart"/>
      <w:r>
        <w:t>lápa</w:t>
      </w:r>
      <w:proofErr w:type="spellEnd"/>
      <w:r>
        <w:t xml:space="preserve">; </w:t>
      </w:r>
    </w:p>
    <w:p w14:paraId="5BCC2DEA" w14:textId="3C4E0E79" w:rsidR="006F6B25" w:rsidRDefault="00C8228D">
      <w:pPr>
        <w:numPr>
          <w:ilvl w:val="1"/>
          <w:numId w:val="6"/>
        </w:numPr>
        <w:ind w:hanging="360"/>
      </w:pPr>
      <w:r>
        <w:rPr>
          <w:u w:val="single" w:color="000000"/>
        </w:rPr>
        <w:t>Egerszalók</w:t>
      </w:r>
      <w:r>
        <w:t xml:space="preserve">: Ádám-völgy, </w:t>
      </w:r>
      <w:proofErr w:type="spellStart"/>
      <w:r>
        <w:t>Buk</w:t>
      </w:r>
      <w:proofErr w:type="spellEnd"/>
      <w:r>
        <w:t>-tető, Ferenc-hegy, Juhkosár, Káptalan-völgy, Kis</w:t>
      </w:r>
      <w:r w:rsidR="00274EE3">
        <w:t>-</w:t>
      </w:r>
      <w:r>
        <w:t xml:space="preserve">határ, </w:t>
      </w:r>
      <w:proofErr w:type="spellStart"/>
      <w:r>
        <w:t>Kovászó</w:t>
      </w:r>
      <w:proofErr w:type="spellEnd"/>
      <w:r>
        <w:t xml:space="preserve">, Kővágó, Magyalos, Nagy Ádám-tető, Pap-tag, Vágás; </w:t>
      </w:r>
    </w:p>
    <w:p w14:paraId="430A57B4" w14:textId="4371BE83" w:rsidR="006F6B25" w:rsidRDefault="00C8228D">
      <w:pPr>
        <w:numPr>
          <w:ilvl w:val="1"/>
          <w:numId w:val="6"/>
        </w:numPr>
        <w:ind w:hanging="360"/>
      </w:pPr>
      <w:r>
        <w:rPr>
          <w:u w:val="single" w:color="000000"/>
        </w:rPr>
        <w:t>Egerszólát</w:t>
      </w:r>
      <w:r>
        <w:t xml:space="preserve">: Alsó-hegy, Birka-tető, Boldogságos, </w:t>
      </w:r>
      <w:proofErr w:type="spellStart"/>
      <w:r>
        <w:t>Csutaj</w:t>
      </w:r>
      <w:proofErr w:type="spellEnd"/>
      <w:r>
        <w:t>-tető, Felső-hegy, Kamra</w:t>
      </w:r>
      <w:r w:rsidR="00274EE3">
        <w:t>-</w:t>
      </w:r>
      <w:r>
        <w:t xml:space="preserve">völgy, Kántor-tag, Nagy-határ, Szarvas, Tó-bérc;  </w:t>
      </w:r>
    </w:p>
    <w:p w14:paraId="0FC5A448" w14:textId="166C2B23" w:rsidR="006F6B25" w:rsidRDefault="00C8228D">
      <w:pPr>
        <w:numPr>
          <w:ilvl w:val="1"/>
          <w:numId w:val="6"/>
        </w:numPr>
        <w:ind w:hanging="360"/>
      </w:pPr>
      <w:r>
        <w:rPr>
          <w:u w:val="single" w:color="000000"/>
        </w:rPr>
        <w:t>Felsőtárkány</w:t>
      </w:r>
      <w:r>
        <w:t>: Homok-hegy, Homok-</w:t>
      </w:r>
      <w:proofErr w:type="spellStart"/>
      <w:r>
        <w:t>lápa</w:t>
      </w:r>
      <w:proofErr w:type="spellEnd"/>
      <w:r>
        <w:t xml:space="preserve">, Nyavalyás, Öreg-hegy, Tiba alja;  </w:t>
      </w:r>
    </w:p>
    <w:p w14:paraId="2C3C1CB9" w14:textId="77777777" w:rsidR="006F6B25" w:rsidRDefault="00C8228D">
      <w:pPr>
        <w:numPr>
          <w:ilvl w:val="1"/>
          <w:numId w:val="6"/>
        </w:numPr>
        <w:ind w:hanging="360"/>
      </w:pPr>
      <w:r>
        <w:rPr>
          <w:u w:val="single" w:color="000000"/>
        </w:rPr>
        <w:t>Kerecsend</w:t>
      </w:r>
      <w:r>
        <w:t xml:space="preserve">: Nagy-aszó, Öreg-hegy, </w:t>
      </w:r>
      <w:proofErr w:type="spellStart"/>
      <w:r>
        <w:t>Tardi</w:t>
      </w:r>
      <w:proofErr w:type="spellEnd"/>
      <w:r>
        <w:t xml:space="preserve">-dűlő;  </w:t>
      </w:r>
    </w:p>
    <w:p w14:paraId="1926B263" w14:textId="77777777" w:rsidR="006F6B25" w:rsidRDefault="00C8228D">
      <w:pPr>
        <w:numPr>
          <w:ilvl w:val="1"/>
          <w:numId w:val="6"/>
        </w:numPr>
        <w:ind w:hanging="360"/>
      </w:pPr>
      <w:r>
        <w:rPr>
          <w:u w:val="single" w:color="000000"/>
        </w:rPr>
        <w:t>Maklár</w:t>
      </w:r>
      <w:r>
        <w:t xml:space="preserve">: Nagy-aszó, Öreg-hegy; </w:t>
      </w:r>
    </w:p>
    <w:p w14:paraId="7C9636E2" w14:textId="77777777" w:rsidR="006F6B25" w:rsidRDefault="00C8228D">
      <w:pPr>
        <w:numPr>
          <w:ilvl w:val="1"/>
          <w:numId w:val="6"/>
        </w:numPr>
        <w:ind w:hanging="360"/>
      </w:pPr>
      <w:r>
        <w:rPr>
          <w:u w:val="single" w:color="000000"/>
        </w:rPr>
        <w:lastRenderedPageBreak/>
        <w:t>Nagytálya</w:t>
      </w:r>
      <w:r>
        <w:t xml:space="preserve">: </w:t>
      </w:r>
      <w:proofErr w:type="spellStart"/>
      <w:r>
        <w:t>Kendervát</w:t>
      </w:r>
      <w:proofErr w:type="spellEnd"/>
      <w:r>
        <w:t xml:space="preserve">, Nagy-aszó, Öreg-hegy, Pipis, </w:t>
      </w:r>
      <w:proofErr w:type="spellStart"/>
      <w:r>
        <w:t>Vitis</w:t>
      </w:r>
      <w:proofErr w:type="spellEnd"/>
      <w:r>
        <w:t xml:space="preserve">-dűlő; </w:t>
      </w:r>
    </w:p>
    <w:p w14:paraId="29C481C6" w14:textId="77777777" w:rsidR="006F6B25" w:rsidRDefault="00C8228D">
      <w:pPr>
        <w:numPr>
          <w:ilvl w:val="1"/>
          <w:numId w:val="6"/>
        </w:numPr>
        <w:ind w:hanging="360"/>
      </w:pPr>
      <w:r>
        <w:rPr>
          <w:u w:val="single" w:color="000000"/>
        </w:rPr>
        <w:t>Noszvaj</w:t>
      </w:r>
      <w:r>
        <w:t>: Csókás, Dóc, Herceg, Hosszú-szél, Kőkötő, Nagyfai-dűlő, Nyilas-már, Perzselő, Pipis, Szeles-oldal, Szeles-tető, Tekenő-hát, Zsidó-szél;</w:t>
      </w:r>
      <w:r>
        <w:rPr>
          <w:rFonts w:ascii="Times New Roman" w:eastAsia="Times New Roman" w:hAnsi="Times New Roman" w:cs="Times New Roman"/>
          <w:sz w:val="23"/>
        </w:rPr>
        <w:t xml:space="preserve"> </w:t>
      </w:r>
      <w:r>
        <w:t xml:space="preserve"> </w:t>
      </w:r>
    </w:p>
    <w:p w14:paraId="72B36490" w14:textId="616F1E56" w:rsidR="006F6B25" w:rsidRDefault="00C8228D">
      <w:pPr>
        <w:numPr>
          <w:ilvl w:val="1"/>
          <w:numId w:val="6"/>
        </w:numPr>
        <w:ind w:hanging="360"/>
      </w:pPr>
      <w:r>
        <w:rPr>
          <w:u w:val="single" w:color="000000"/>
        </w:rPr>
        <w:t>Novaj</w:t>
      </w:r>
      <w:r>
        <w:t xml:space="preserve">: Halom, Hegyi-tábla, </w:t>
      </w:r>
      <w:proofErr w:type="spellStart"/>
      <w:r>
        <w:t>Hermány</w:t>
      </w:r>
      <w:proofErr w:type="spellEnd"/>
      <w:r>
        <w:t>, Hodály-tető, Juhszalagos, Kis-gyepföld, Mezőkövesdi út tető, Nagy-gyepföld, Nagy</w:t>
      </w:r>
      <w:r w:rsidR="00274EE3">
        <w:t xml:space="preserve"> </w:t>
      </w:r>
      <w:r>
        <w:t>út, Öreg-hegy, Pap-föld, Szeszfőzde</w:t>
      </w:r>
      <w:r w:rsidR="00274EE3">
        <w:t>-</w:t>
      </w:r>
      <w:r>
        <w:t xml:space="preserve">tető, Vitéz; </w:t>
      </w:r>
    </w:p>
    <w:p w14:paraId="6725EE22" w14:textId="77777777" w:rsidR="006F6B25" w:rsidRDefault="00C8228D">
      <w:pPr>
        <w:numPr>
          <w:ilvl w:val="1"/>
          <w:numId w:val="6"/>
        </w:numPr>
        <w:ind w:hanging="360"/>
      </w:pPr>
      <w:r>
        <w:rPr>
          <w:u w:val="single" w:color="000000"/>
        </w:rPr>
        <w:t>Ostoros</w:t>
      </w:r>
      <w:r>
        <w:t xml:space="preserve">: </w:t>
      </w:r>
      <w:proofErr w:type="spellStart"/>
      <w:r>
        <w:t>Bikus</w:t>
      </w:r>
      <w:proofErr w:type="spellEnd"/>
      <w:r>
        <w:t xml:space="preserve">, Csárda-kert, </w:t>
      </w:r>
      <w:proofErr w:type="spellStart"/>
      <w:r>
        <w:t>Gólint</w:t>
      </w:r>
      <w:proofErr w:type="spellEnd"/>
      <w:r>
        <w:t xml:space="preserve">, </w:t>
      </w:r>
      <w:proofErr w:type="spellStart"/>
      <w:r>
        <w:t>Hermány</w:t>
      </w:r>
      <w:proofErr w:type="spellEnd"/>
      <w:r>
        <w:t xml:space="preserve">, Janó, Kutya-hegy, </w:t>
      </w:r>
      <w:proofErr w:type="spellStart"/>
      <w:r>
        <w:t>Pajados</w:t>
      </w:r>
      <w:proofErr w:type="spellEnd"/>
      <w:r>
        <w:t xml:space="preserve">, Sóderbánya-tető, Szél-hegy, Szilvás-tető, Tag, Tehéntánc, Verem-part; </w:t>
      </w:r>
    </w:p>
    <w:p w14:paraId="352D7814" w14:textId="77777777" w:rsidR="006F6B25" w:rsidRDefault="00C8228D">
      <w:pPr>
        <w:numPr>
          <w:ilvl w:val="1"/>
          <w:numId w:val="6"/>
        </w:numPr>
        <w:ind w:hanging="360"/>
      </w:pPr>
      <w:r>
        <w:rPr>
          <w:u w:val="single" w:color="000000"/>
        </w:rPr>
        <w:t>Szomolya</w:t>
      </w:r>
      <w:r>
        <w:t xml:space="preserve">: </w:t>
      </w:r>
      <w:proofErr w:type="spellStart"/>
      <w:r>
        <w:t>Csáj</w:t>
      </w:r>
      <w:proofErr w:type="spellEnd"/>
      <w:r>
        <w:t xml:space="preserve">-lapos, </w:t>
      </w:r>
      <w:proofErr w:type="spellStart"/>
      <w:r>
        <w:t>Demecs</w:t>
      </w:r>
      <w:proofErr w:type="spellEnd"/>
      <w:r>
        <w:t>, Galagonyás, Gyűr, Ispán-</w:t>
      </w:r>
      <w:proofErr w:type="spellStart"/>
      <w:r>
        <w:t>berki</w:t>
      </w:r>
      <w:proofErr w:type="spellEnd"/>
      <w:r>
        <w:t xml:space="preserve">, </w:t>
      </w:r>
      <w:proofErr w:type="spellStart"/>
      <w:r>
        <w:t>Jató</w:t>
      </w:r>
      <w:proofErr w:type="spellEnd"/>
      <w:r>
        <w:t xml:space="preserve">-tető, </w:t>
      </w:r>
      <w:proofErr w:type="spellStart"/>
      <w:r>
        <w:t>Kangyalló</w:t>
      </w:r>
      <w:proofErr w:type="spellEnd"/>
      <w:r>
        <w:t xml:space="preserve">, </w:t>
      </w:r>
      <w:proofErr w:type="spellStart"/>
      <w:r>
        <w:t>Mácsalma</w:t>
      </w:r>
      <w:proofErr w:type="spellEnd"/>
      <w:r>
        <w:t xml:space="preserve">, Nagy-völgy-tető, </w:t>
      </w:r>
      <w:proofErr w:type="spellStart"/>
      <w:r>
        <w:t>Pazsag</w:t>
      </w:r>
      <w:proofErr w:type="spellEnd"/>
      <w:r>
        <w:t xml:space="preserve">, Proletár, </w:t>
      </w:r>
      <w:proofErr w:type="spellStart"/>
      <w:r>
        <w:t>Szilos</w:t>
      </w:r>
      <w:proofErr w:type="spellEnd"/>
      <w:r>
        <w:t>-oldal, Vas-</w:t>
      </w:r>
      <w:proofErr w:type="spellStart"/>
      <w:r>
        <w:t>lápa</w:t>
      </w:r>
      <w:proofErr w:type="spellEnd"/>
      <w:r>
        <w:t xml:space="preserve">, Vén-hegy; </w:t>
      </w:r>
    </w:p>
    <w:p w14:paraId="2C64560F" w14:textId="34E763B5" w:rsidR="006F6B25" w:rsidRDefault="00C8228D">
      <w:pPr>
        <w:numPr>
          <w:ilvl w:val="1"/>
          <w:numId w:val="6"/>
        </w:numPr>
        <w:ind w:hanging="360"/>
      </w:pPr>
      <w:r>
        <w:rPr>
          <w:u w:val="single" w:color="000000"/>
        </w:rPr>
        <w:t>Tarnaszentmária</w:t>
      </w:r>
      <w:r w:rsidR="00C86D3C">
        <w:rPr>
          <w:u w:val="single" w:color="000000"/>
        </w:rPr>
        <w:t xml:space="preserve">: </w:t>
      </w:r>
      <w:r>
        <w:t xml:space="preserve">Dobi-tető,  </w:t>
      </w:r>
    </w:p>
    <w:p w14:paraId="410BF78B" w14:textId="6A76A4C2" w:rsidR="006F6B25" w:rsidRDefault="00C8228D" w:rsidP="00C62E73">
      <w:pPr>
        <w:numPr>
          <w:ilvl w:val="1"/>
          <w:numId w:val="6"/>
        </w:numPr>
        <w:spacing w:after="120"/>
        <w:ind w:hanging="360"/>
      </w:pPr>
      <w:r>
        <w:rPr>
          <w:u w:val="single" w:color="000000"/>
        </w:rPr>
        <w:t>Verpelét:</w:t>
      </w:r>
      <w:r>
        <w:t xml:space="preserve"> </w:t>
      </w:r>
      <w:r w:rsidR="00C86D3C">
        <w:t>Cinege, Közép–bérc, Ördöngös, Öreg-hegy, Padok, Szirák,</w:t>
      </w:r>
    </w:p>
    <w:p w14:paraId="03246FEF" w14:textId="77777777" w:rsidR="006F6B25" w:rsidRDefault="00C8228D">
      <w:pPr>
        <w:numPr>
          <w:ilvl w:val="0"/>
          <w:numId w:val="6"/>
        </w:numPr>
        <w:spacing w:after="111"/>
        <w:ind w:hanging="379"/>
      </w:pPr>
      <w:r>
        <w:t xml:space="preserve">Kisebb földrajzi egységek és védjegyek kapcsolata: a részben, vagy teljes egészben egy kisebb földrajzi egység nevéből, vagy az ország egy földrajzi területére vonatkozó hivatkozásból álló lajstromozott védjegyekkel, illetve 2002. május 11. előtt használat útján meghonosodott védjegyekkel jelölt borászati termékek esetében nem kell alkalmazni a bor készítéséhez felhasznált szőlő származására előírt szabályokat. </w:t>
      </w:r>
    </w:p>
    <w:p w14:paraId="1033E24E" w14:textId="744E4DEE" w:rsidR="00EA7645" w:rsidRPr="0056410F" w:rsidRDefault="00C8228D" w:rsidP="0056410F">
      <w:pPr>
        <w:numPr>
          <w:ilvl w:val="0"/>
          <w:numId w:val="5"/>
        </w:numPr>
        <w:spacing w:after="11"/>
        <w:ind w:hanging="374"/>
        <w:jc w:val="left"/>
        <w:rPr>
          <w:b/>
        </w:rPr>
      </w:pPr>
      <w:r w:rsidRPr="00FA0478">
        <w:rPr>
          <w:b/>
        </w:rPr>
        <w:t xml:space="preserve">Bortípusokhoz kapcsolódó jelölési szabályok </w:t>
      </w:r>
    </w:p>
    <w:p w14:paraId="51CF265B" w14:textId="7B109D11" w:rsidR="00EA7645" w:rsidRPr="00E9063F" w:rsidRDefault="00EA7645" w:rsidP="0056410F">
      <w:pPr>
        <w:spacing w:after="0" w:line="259" w:lineRule="auto"/>
        <w:ind w:left="108" w:firstLine="0"/>
        <w:jc w:val="left"/>
      </w:pPr>
      <w:r w:rsidRPr="00E9063F">
        <w:t>Jelölhető hagyományos kifejezés</w:t>
      </w:r>
      <w:r w:rsidR="00FA0478">
        <w:t>ek</w:t>
      </w:r>
      <w:r w:rsidRPr="00E9063F">
        <w:t xml:space="preserve"> (továbbiakban HK) és egyéb korlátozottan használható kifejezés</w:t>
      </w:r>
      <w:r w:rsidR="003C010B">
        <w:t>ek közül csak az alábbiak használhatók:</w:t>
      </w:r>
      <w:r w:rsidRPr="00E9063F">
        <w:t xml:space="preserve"> (továbbiakban EKHK): </w:t>
      </w:r>
      <w:proofErr w:type="spellStart"/>
      <w:r w:rsidRPr="00E9063F">
        <w:t>barrique</w:t>
      </w:r>
      <w:proofErr w:type="spellEnd"/>
      <w:r w:rsidRPr="00E9063F">
        <w:t xml:space="preserve">, fahordós </w:t>
      </w:r>
      <w:proofErr w:type="spellStart"/>
      <w:r w:rsidRPr="00E9063F">
        <w:t>érlelésű</w:t>
      </w:r>
      <w:proofErr w:type="spellEnd"/>
      <w:r w:rsidRPr="00E9063F">
        <w:t xml:space="preserve"> bor, termőhelyen palackozva, ó, muzeális bor</w:t>
      </w:r>
    </w:p>
    <w:p w14:paraId="772CD99F" w14:textId="59A7631E" w:rsidR="006F6B25" w:rsidRDefault="00C8228D" w:rsidP="00FA0478">
      <w:pPr>
        <w:numPr>
          <w:ilvl w:val="0"/>
          <w:numId w:val="5"/>
        </w:numPr>
        <w:spacing w:after="11"/>
        <w:ind w:hanging="374"/>
        <w:jc w:val="left"/>
      </w:pPr>
      <w:r>
        <w:rPr>
          <w:b/>
        </w:rPr>
        <w:t xml:space="preserve">A kiszerelésre vonatkozó szabályok: </w:t>
      </w:r>
    </w:p>
    <w:p w14:paraId="0EA5AD8A" w14:textId="5390561E" w:rsidR="006F6B25" w:rsidRDefault="00C8228D">
      <w:pPr>
        <w:numPr>
          <w:ilvl w:val="1"/>
          <w:numId w:val="7"/>
        </w:numPr>
        <w:ind w:left="861" w:hanging="379"/>
      </w:pPr>
      <w:r>
        <w:t>A</w:t>
      </w:r>
      <w:r w:rsidR="004A11B7">
        <w:t xml:space="preserve"> borok csak üvegpalackban hozhatók forgalomba.</w:t>
      </w:r>
      <w:r>
        <w:t xml:space="preserve"> </w:t>
      </w:r>
    </w:p>
    <w:p w14:paraId="04FF3584" w14:textId="77777777" w:rsidR="006F6B25" w:rsidRDefault="00C8228D">
      <w:pPr>
        <w:numPr>
          <w:ilvl w:val="1"/>
          <w:numId w:val="7"/>
        </w:numPr>
        <w:ind w:left="861" w:hanging="379"/>
      </w:pPr>
      <w:r>
        <w:t xml:space="preserve">A bort kiszerelni csak a borászati hatóság által engedélyezett és az Egri Borvidék Hegyközségi Tanácsa (a továbbiakban: EBHT) által nyilvántartásba vett palackozókban lehet. A palackozási kötelezettség nem vonatkozik az adott termőhelyen belül a termelő által, saját pincéjében, helyben fogyasztásra kerülő, saját termelésű boraira. </w:t>
      </w:r>
    </w:p>
    <w:p w14:paraId="4DB4CD23" w14:textId="398B2046" w:rsidR="006F6B25" w:rsidRDefault="00C8228D">
      <w:pPr>
        <w:numPr>
          <w:ilvl w:val="1"/>
          <w:numId w:val="7"/>
        </w:numPr>
        <w:spacing w:after="112"/>
        <w:ind w:left="861" w:hanging="379"/>
      </w:pPr>
      <w:r>
        <w:t xml:space="preserve">A </w:t>
      </w:r>
      <w:proofErr w:type="spellStart"/>
      <w:r w:rsidR="00FA0478">
        <w:t>körülhatárolt</w:t>
      </w:r>
      <w:proofErr w:type="spellEnd"/>
      <w:r>
        <w:t xml:space="preserve"> területen kívüli kiszerelés csak 48 órával a kiszerelés előtt megtett bejelentés esetén lehetséges. A termőhelyről történő kiszállítást követően 90 napon belül, az érzékszervi minőség megtartása érdekében meg kell történni a kiszerelésnek. </w:t>
      </w:r>
    </w:p>
    <w:p w14:paraId="2C2E9CCB" w14:textId="77777777" w:rsidR="006F6B25" w:rsidRDefault="00C8228D" w:rsidP="00FA0478">
      <w:pPr>
        <w:numPr>
          <w:ilvl w:val="0"/>
          <w:numId w:val="5"/>
        </w:numPr>
        <w:spacing w:after="11"/>
        <w:ind w:hanging="374"/>
        <w:jc w:val="left"/>
      </w:pPr>
      <w:r>
        <w:rPr>
          <w:b/>
        </w:rPr>
        <w:t xml:space="preserve">A forgalomba hozatal legkorábbi dátuma: </w:t>
      </w:r>
    </w:p>
    <w:p w14:paraId="640EB6F7" w14:textId="3DC33A2D" w:rsidR="006F6B25" w:rsidRDefault="0084027B" w:rsidP="00FA0478">
      <w:pPr>
        <w:numPr>
          <w:ilvl w:val="0"/>
          <w:numId w:val="59"/>
        </w:numPr>
        <w:ind w:hanging="379"/>
      </w:pPr>
      <w:r>
        <w:t>Classicus</w:t>
      </w:r>
      <w:r w:rsidR="00C8228D">
        <w:t xml:space="preserve">: a szüretet követő év szeptember 1. </w:t>
      </w:r>
    </w:p>
    <w:p w14:paraId="19E776FB" w14:textId="4BEAC9ED" w:rsidR="006F6B25" w:rsidRDefault="00C8228D" w:rsidP="00FA0478">
      <w:pPr>
        <w:numPr>
          <w:ilvl w:val="0"/>
          <w:numId w:val="59"/>
        </w:numPr>
        <w:spacing w:after="120"/>
        <w:ind w:hanging="379"/>
      </w:pPr>
      <w:r>
        <w:t>Superior</w:t>
      </w:r>
      <w:r w:rsidR="00127BA9">
        <w:t xml:space="preserve"> és Grand Superior</w:t>
      </w:r>
      <w:r>
        <w:t xml:space="preserve">: a szüretet követő év </w:t>
      </w:r>
      <w:r w:rsidR="004A11B7">
        <w:t>október</w:t>
      </w:r>
      <w:r>
        <w:t xml:space="preserve"> </w:t>
      </w:r>
      <w:r w:rsidR="004A11B7">
        <w:t>31.</w:t>
      </w:r>
      <w:r>
        <w:t xml:space="preserve"> </w:t>
      </w:r>
    </w:p>
    <w:p w14:paraId="58DC4285" w14:textId="4962BFC7" w:rsidR="006F6B25" w:rsidRDefault="00C8228D" w:rsidP="00FA0478">
      <w:pPr>
        <w:numPr>
          <w:ilvl w:val="0"/>
          <w:numId w:val="5"/>
        </w:numPr>
        <w:spacing w:after="111"/>
        <w:ind w:hanging="374"/>
        <w:jc w:val="left"/>
      </w:pPr>
      <w:r>
        <w:rPr>
          <w:b/>
        </w:rPr>
        <w:t>Az illetékes helyi borbíráló bizottság kijelölése:</w:t>
      </w:r>
      <w:r>
        <w:t xml:space="preserve"> </w:t>
      </w:r>
      <w:r w:rsidR="00681A65" w:rsidRPr="00681A65">
        <w:t>az Egri Borvidék Földrajzi Árujelző Borbíráló Bizottsága. Az EBHT Igazgatóválasztmánya által elfogadott szabályzat szerint végzi a forgalomba hozatali eljáráshoz szükséges, valamint a kereskedelemből származó ellenőrzési minták érzékszervi minősítését.</w:t>
      </w:r>
    </w:p>
    <w:p w14:paraId="14F0C468" w14:textId="77777777" w:rsidR="006F6B25" w:rsidRDefault="00C8228D" w:rsidP="00FB3CA5">
      <w:pPr>
        <w:numPr>
          <w:ilvl w:val="0"/>
          <w:numId w:val="5"/>
        </w:numPr>
        <w:spacing w:after="11"/>
        <w:ind w:hanging="374"/>
      </w:pPr>
      <w:r>
        <w:rPr>
          <w:b/>
        </w:rPr>
        <w:t xml:space="preserve">Nyilvántartások, adatszolgáltatások, bejelentések: </w:t>
      </w:r>
    </w:p>
    <w:p w14:paraId="73AB8652" w14:textId="77777777" w:rsidR="006F6B25" w:rsidRDefault="00C8228D" w:rsidP="00FB3CA5">
      <w:pPr>
        <w:numPr>
          <w:ilvl w:val="0"/>
          <w:numId w:val="59"/>
        </w:numPr>
        <w:spacing w:after="13" w:line="259" w:lineRule="auto"/>
        <w:ind w:hanging="379"/>
      </w:pPr>
      <w:r>
        <w:rPr>
          <w:u w:val="single" w:color="000000"/>
        </w:rPr>
        <w:t>Nyilvántartások</w:t>
      </w:r>
      <w:r>
        <w:t xml:space="preserve"> </w:t>
      </w:r>
    </w:p>
    <w:p w14:paraId="6A86A7DD" w14:textId="77777777" w:rsidR="00C62E73" w:rsidRDefault="00C8228D" w:rsidP="00FB3CA5">
      <w:pPr>
        <w:numPr>
          <w:ilvl w:val="2"/>
          <w:numId w:val="7"/>
        </w:numPr>
        <w:ind w:hanging="358"/>
      </w:pPr>
      <w:r>
        <w:t>keletkezett származási bizonyítványok (szőlő- és borszármazási) példányai;</w:t>
      </w:r>
    </w:p>
    <w:p w14:paraId="164CEF01" w14:textId="3F4F9151" w:rsidR="006F6B25" w:rsidRDefault="00C8228D" w:rsidP="00FB3CA5">
      <w:pPr>
        <w:numPr>
          <w:ilvl w:val="2"/>
          <w:numId w:val="7"/>
        </w:numPr>
        <w:ind w:hanging="358"/>
      </w:pPr>
      <w:r>
        <w:t xml:space="preserve">forgalomba hozatali engedélyek másolatai; </w:t>
      </w:r>
    </w:p>
    <w:p w14:paraId="2079AC8B" w14:textId="77777777" w:rsidR="006F6B25" w:rsidRDefault="00C8228D" w:rsidP="00E94B01">
      <w:pPr>
        <w:numPr>
          <w:ilvl w:val="2"/>
          <w:numId w:val="7"/>
        </w:numPr>
        <w:ind w:hanging="358"/>
      </w:pPr>
      <w:r>
        <w:t xml:space="preserve">az Egri Borvidék Hegyközségi Tanácsa által meghatározott helyszíni szemlékről szóló jegyzőkönyvek, dokumentumok; </w:t>
      </w:r>
    </w:p>
    <w:p w14:paraId="76DD064B" w14:textId="77777777" w:rsidR="006F6B25" w:rsidRDefault="00C8228D" w:rsidP="00E94B01">
      <w:pPr>
        <w:numPr>
          <w:ilvl w:val="2"/>
          <w:numId w:val="7"/>
        </w:numPr>
        <w:ind w:hanging="358"/>
      </w:pPr>
      <w:r>
        <w:lastRenderedPageBreak/>
        <w:t xml:space="preserve">pincekönyv; </w:t>
      </w:r>
    </w:p>
    <w:p w14:paraId="1847551F" w14:textId="0200E26B" w:rsidR="006F6B25" w:rsidRDefault="00C8228D" w:rsidP="00E94B01">
      <w:pPr>
        <w:numPr>
          <w:ilvl w:val="2"/>
          <w:numId w:val="7"/>
        </w:numPr>
        <w:ind w:hanging="358"/>
      </w:pPr>
      <w:r>
        <w:t>szőlőterület</w:t>
      </w:r>
      <w:r w:rsidR="00FB3CA5">
        <w:t>,</w:t>
      </w:r>
      <w:r>
        <w:t xml:space="preserve"> illetve pince helye szerint illetékes hegybíró által az oltalom alatt álló eredetmegjelöléses/oltalom alatt álló földrajzi jelzéses termék előállítójáról, a hegyközségi informatikai rendszerben (továbbiakban: HEGYÍR), vezetett nyilvántartások (ültetvénykataszter, pincekataszter); </w:t>
      </w:r>
    </w:p>
    <w:p w14:paraId="03995311" w14:textId="3051B590" w:rsidR="006F6B25" w:rsidRDefault="00C8228D" w:rsidP="00E94B01">
      <w:pPr>
        <w:numPr>
          <w:ilvl w:val="2"/>
          <w:numId w:val="7"/>
        </w:numPr>
        <w:ind w:hanging="358"/>
      </w:pPr>
      <w:r>
        <w:t xml:space="preserve">az érzékszervi minősítést végző </w:t>
      </w:r>
      <w:r w:rsidR="00FB3CA5" w:rsidRPr="00681A65">
        <w:t>Egri Borvidék Földrajzi Árujelző Borbíráló Bizottsága</w:t>
      </w:r>
      <w:r w:rsidR="00FB3CA5">
        <w:t xml:space="preserve"> </w:t>
      </w:r>
      <w:r>
        <w:t xml:space="preserve">minősítési jegyzőkönyve alapján készült EBHT </w:t>
      </w:r>
      <w:proofErr w:type="spellStart"/>
      <w:r>
        <w:t>tikári</w:t>
      </w:r>
      <w:proofErr w:type="spellEnd"/>
      <w:r>
        <w:t xml:space="preserve"> határozat; </w:t>
      </w:r>
    </w:p>
    <w:p w14:paraId="2C146D9F" w14:textId="77777777" w:rsidR="006F6B25" w:rsidRDefault="00C8228D" w:rsidP="00E94B01">
      <w:pPr>
        <w:numPr>
          <w:ilvl w:val="2"/>
          <w:numId w:val="7"/>
        </w:numPr>
        <w:ind w:hanging="358"/>
      </w:pPr>
      <w:r>
        <w:t xml:space="preserve">az ellenőrzésről készült dokumentumok, jegyzőkönyvek. </w:t>
      </w:r>
    </w:p>
    <w:p w14:paraId="26BE3A50" w14:textId="77777777" w:rsidR="006F6B25" w:rsidRDefault="00C8228D" w:rsidP="00FB3CA5">
      <w:pPr>
        <w:numPr>
          <w:ilvl w:val="0"/>
          <w:numId w:val="59"/>
        </w:numPr>
        <w:spacing w:after="13" w:line="259" w:lineRule="auto"/>
        <w:ind w:hanging="379"/>
      </w:pPr>
      <w:r>
        <w:rPr>
          <w:u w:val="single" w:color="000000"/>
        </w:rPr>
        <w:t>Bejelentések</w:t>
      </w:r>
      <w:r>
        <w:t xml:space="preserve"> </w:t>
      </w:r>
    </w:p>
    <w:p w14:paraId="6ACFE8D3" w14:textId="3ED07EC0" w:rsidR="006F6B25" w:rsidRDefault="00C8228D" w:rsidP="00E94B01">
      <w:pPr>
        <w:numPr>
          <w:ilvl w:val="0"/>
          <w:numId w:val="60"/>
        </w:numPr>
        <w:spacing w:after="0"/>
        <w:ind w:hanging="358"/>
      </w:pPr>
      <w:r>
        <w:t>Termelési szándék bejelentése: az Eg</w:t>
      </w:r>
      <w:r w:rsidR="00302F4B">
        <w:t>ri Bikavér</w:t>
      </w:r>
      <w:r>
        <w:t xml:space="preserve"> oltalom alatt álló eredet megjelölés használatának feltétele, hogy a termelő a termék előállításának megkezdésekor köteles ezt a szándékát a hegyközségnek bejelenteni.  </w:t>
      </w:r>
    </w:p>
    <w:p w14:paraId="4523D7B8" w14:textId="77777777" w:rsidR="006F6B25" w:rsidRDefault="00C8228D" w:rsidP="00FB3CA5">
      <w:pPr>
        <w:ind w:left="1270"/>
      </w:pPr>
      <w:r>
        <w:t xml:space="preserve">A bejelentett adatokban bekövetkezett változást 30 napon belül be kell jelenteni. A szőlő alapanyag termelője a változás bejelentési kötelezettségének az adott év április 30. napjáig tehet eleget.  </w:t>
      </w:r>
    </w:p>
    <w:p w14:paraId="0B178B6F" w14:textId="5F9B594D" w:rsidR="006F6B25" w:rsidRDefault="00C8228D" w:rsidP="00E94B01">
      <w:pPr>
        <w:numPr>
          <w:ilvl w:val="0"/>
          <w:numId w:val="60"/>
        </w:numPr>
        <w:spacing w:after="111"/>
        <w:ind w:hanging="358"/>
      </w:pPr>
      <w:r>
        <w:t xml:space="preserve">Kiszerelés előzetes bejelentése: a bort kiszerelésre a borvidékről kiszállítani a bor előállítójának előzetes bejelentése után lehet. A bort a kiszállítás napjától számított 90 napon belül forgalomba hozatalra ki kell szerelni, ellenkező esetben a bor az </w:t>
      </w:r>
      <w:r w:rsidR="00302F4B">
        <w:t xml:space="preserve">Egri Bikavér </w:t>
      </w:r>
      <w:r>
        <w:t xml:space="preserve">eredetmegjelölés használatának jogát elveszíti. A borászati vállalkozás a kiszállított bor kiszerelési szándékáról 48 órával annak megkezdése előtt köteles értesíteni a bor előállítása szerint illetékes hegyközség hegybíróját és az Egri Borvidék Hegyközségi Tanácsát. (Az EBHT az ellenőrzött borvidéken kívüli, bort kiszerelő vállalkozás költségviselése mellett ellenőrizheti a kiszerelési tevékenységet. </w:t>
      </w:r>
    </w:p>
    <w:p w14:paraId="214CCFC8" w14:textId="23E6F608" w:rsidR="006F6B25" w:rsidRDefault="00C8228D" w:rsidP="00FA0478">
      <w:pPr>
        <w:numPr>
          <w:ilvl w:val="0"/>
          <w:numId w:val="5"/>
        </w:numPr>
        <w:spacing w:after="111"/>
        <w:ind w:hanging="374"/>
        <w:jc w:val="left"/>
      </w:pPr>
      <w:r w:rsidRPr="00FA0478">
        <w:rPr>
          <w:b/>
          <w:color w:val="auto"/>
        </w:rPr>
        <w:t xml:space="preserve">Termék előállítása a </w:t>
      </w:r>
      <w:proofErr w:type="spellStart"/>
      <w:r w:rsidR="00FA0478" w:rsidRPr="00FA0478">
        <w:rPr>
          <w:b/>
          <w:color w:val="auto"/>
        </w:rPr>
        <w:t>körülhatárolt</w:t>
      </w:r>
      <w:proofErr w:type="spellEnd"/>
      <w:r w:rsidRPr="00FA0478">
        <w:rPr>
          <w:b/>
          <w:color w:val="auto"/>
        </w:rPr>
        <w:t xml:space="preserve"> termőterületen kívül:</w:t>
      </w:r>
      <w:r w:rsidRPr="00FA0478">
        <w:rPr>
          <w:color w:val="auto"/>
        </w:rPr>
        <w:t xml:space="preserve"> </w:t>
      </w:r>
      <w:r w:rsidR="00F05E39" w:rsidRPr="00FA0478">
        <w:rPr>
          <w:color w:val="auto"/>
        </w:rPr>
        <w:t xml:space="preserve">Aldebrő, Feldebrő Verpelét, </w:t>
      </w:r>
      <w:r w:rsidRPr="00FA0478">
        <w:rPr>
          <w:color w:val="auto"/>
        </w:rPr>
        <w:t xml:space="preserve">Kompolt </w:t>
      </w:r>
      <w:r w:rsidR="00F05E39" w:rsidRPr="00FA0478">
        <w:rPr>
          <w:color w:val="auto"/>
        </w:rPr>
        <w:t xml:space="preserve">és Tarnaszentmária </w:t>
      </w:r>
      <w:r w:rsidRPr="00FA0478">
        <w:rPr>
          <w:color w:val="auto"/>
        </w:rPr>
        <w:t xml:space="preserve">település területén, illetve Noszvaj település Dóc dűlő területen </w:t>
      </w:r>
      <w:r>
        <w:t>termett szőlő esetén Bogács, Bükkzsérc és Cserépfalu települések területén</w:t>
      </w:r>
      <w:r w:rsidR="00F05E39">
        <w:t>.</w:t>
      </w:r>
      <w:r>
        <w:rPr>
          <w:b/>
        </w:rPr>
        <w:t xml:space="preserve"> </w:t>
      </w:r>
    </w:p>
    <w:p w14:paraId="1ACBF6D0" w14:textId="0E84A16A" w:rsidR="006F6B25" w:rsidRDefault="00127BA9" w:rsidP="00FA0478">
      <w:pPr>
        <w:numPr>
          <w:ilvl w:val="0"/>
          <w:numId w:val="5"/>
        </w:numPr>
        <w:spacing w:after="105"/>
        <w:ind w:hanging="374"/>
        <w:jc w:val="left"/>
      </w:pPr>
      <w:r>
        <w:rPr>
          <w:b/>
        </w:rPr>
        <w:t xml:space="preserve">Védjegyek: </w:t>
      </w:r>
      <w:r w:rsidR="00C8228D">
        <w:t xml:space="preserve">a kiszerelésen kötelező az EBHT </w:t>
      </w:r>
      <w:r w:rsidR="00C8228D" w:rsidRPr="00FA0478">
        <w:t>által kiadott tanúsító védjegy elhelyezése</w:t>
      </w:r>
      <w:r w:rsidRPr="00FA0478">
        <w:t xml:space="preserve"> vagy az 1552 Eger forma védjeg</w:t>
      </w:r>
      <w:r w:rsidR="00F05E39" w:rsidRPr="00FA0478">
        <w:t>g</w:t>
      </w:r>
      <w:r w:rsidRPr="00FA0478">
        <w:t>y</w:t>
      </w:r>
      <w:r w:rsidR="00F05E39" w:rsidRPr="00FA0478">
        <w:t>el rendelkező</w:t>
      </w:r>
      <w:r w:rsidRPr="00FA0478">
        <w:t xml:space="preserve"> </w:t>
      </w:r>
      <w:r w:rsidR="00F05E39" w:rsidRPr="00FA0478">
        <w:t xml:space="preserve">palack </w:t>
      </w:r>
      <w:r w:rsidRPr="00FA0478">
        <w:t>alkalmazása</w:t>
      </w:r>
      <w:r w:rsidR="00C8228D" w:rsidRPr="00FA0478">
        <w:t>.</w:t>
      </w:r>
      <w:r w:rsidR="00C8228D">
        <w:rPr>
          <w:b/>
        </w:rPr>
        <w:t xml:space="preserve"> </w:t>
      </w:r>
    </w:p>
    <w:p w14:paraId="1DC84429" w14:textId="0AA8FB77" w:rsidR="006F6B25" w:rsidRDefault="00C8228D" w:rsidP="00FA0478">
      <w:pPr>
        <w:numPr>
          <w:ilvl w:val="0"/>
          <w:numId w:val="5"/>
        </w:numPr>
        <w:spacing w:after="112"/>
        <w:ind w:hanging="374"/>
        <w:jc w:val="left"/>
      </w:pPr>
      <w:r>
        <w:rPr>
          <w:b/>
        </w:rPr>
        <w:t>Mintavétel:</w:t>
      </w:r>
      <w:r>
        <w:t xml:space="preserve"> a forgalomba hozatali engedély igényléséhez szükséges mintákat 50 hl-ig a bort előállító termelő veszi és a hegybíró ellen</w:t>
      </w:r>
      <w:r w:rsidR="00BB2BAE">
        <w:t xml:space="preserve"> </w:t>
      </w:r>
      <w:r>
        <w:t>jegyzi. Ezt meghaladó mennyiségtől a mintát hegybíró veszi. A termelő által vett minta és a minősítendő bortétel azonosságáért a bort előállító termelő felel.</w:t>
      </w:r>
      <w:r>
        <w:rPr>
          <w:b/>
        </w:rPr>
        <w:t xml:space="preserve"> </w:t>
      </w:r>
    </w:p>
    <w:p w14:paraId="614EA35F" w14:textId="69D2E21D" w:rsidR="006F6B25" w:rsidRPr="00BB2BAE" w:rsidRDefault="00C8228D" w:rsidP="00BB2BAE">
      <w:pPr>
        <w:ind w:left="0" w:firstLine="0"/>
        <w:jc w:val="center"/>
        <w:rPr>
          <w:b/>
          <w:bCs/>
        </w:rPr>
      </w:pPr>
      <w:bookmarkStart w:id="9" w:name="_Toc70113"/>
      <w:r w:rsidRPr="00BB2BAE">
        <w:rPr>
          <w:b/>
          <w:bCs/>
        </w:rPr>
        <w:t>IX. ELLENŐRZÉS</w:t>
      </w:r>
      <w:bookmarkEnd w:id="9"/>
    </w:p>
    <w:p w14:paraId="20DE6CE6" w14:textId="77777777" w:rsidR="006F6B25" w:rsidRDefault="00C8228D">
      <w:pPr>
        <w:spacing w:after="0" w:line="259" w:lineRule="auto"/>
        <w:ind w:left="-5"/>
        <w:jc w:val="left"/>
      </w:pPr>
      <w:r>
        <w:rPr>
          <w:u w:val="single" w:color="000000"/>
        </w:rPr>
        <w:t>1. A termékleírás ellenőrzésére kijelölt szervezetek:</w:t>
      </w:r>
      <w:r>
        <w:t xml:space="preserve"> </w:t>
      </w:r>
    </w:p>
    <w:p w14:paraId="100470ED" w14:textId="77777777" w:rsidR="006F6B25" w:rsidRDefault="00C8228D">
      <w:pPr>
        <w:spacing w:after="0"/>
        <w:ind w:left="-5"/>
      </w:pPr>
      <w:r>
        <w:t xml:space="preserve">A termékleírás betartásának hatósági ellenőrzését a hatályos jogszabály által kijelölt hatóságok végzik el. </w:t>
      </w:r>
    </w:p>
    <w:p w14:paraId="156CDE83" w14:textId="77777777" w:rsidR="006F6B25" w:rsidRDefault="00C8228D">
      <w:pPr>
        <w:spacing w:after="92" w:line="259" w:lineRule="auto"/>
        <w:ind w:left="-5"/>
        <w:jc w:val="left"/>
      </w:pPr>
      <w:r>
        <w:rPr>
          <w:u w:val="single" w:color="000000"/>
        </w:rPr>
        <w:t>Jelenleg hatályos jogszabályok szerinti hatóság:</w:t>
      </w:r>
      <w:r>
        <w:t xml:space="preserve"> </w:t>
      </w:r>
    </w:p>
    <w:p w14:paraId="0CA0F3BA" w14:textId="77777777" w:rsidR="006F6B25" w:rsidRDefault="00C8228D">
      <w:pPr>
        <w:numPr>
          <w:ilvl w:val="0"/>
          <w:numId w:val="9"/>
        </w:numPr>
        <w:spacing w:after="0"/>
        <w:ind w:right="72" w:hanging="314"/>
      </w:pPr>
      <w:r>
        <w:t xml:space="preserve">Nemzeti Élelmiszerlánc-biztonsági Hivatal Borászati és Alkoholos Italok Igazgatósága 1118 Budapest, Budaörsi út 141-145. </w:t>
      </w:r>
    </w:p>
    <w:p w14:paraId="15B2D986" w14:textId="77777777" w:rsidR="006F6B25" w:rsidRDefault="00C8228D">
      <w:pPr>
        <w:spacing w:after="3" w:line="238" w:lineRule="auto"/>
        <w:ind w:left="-5" w:right="6642"/>
        <w:jc w:val="left"/>
      </w:pPr>
      <w:r>
        <w:t xml:space="preserve">Tel.: +36 1 346-09-30 Fax.: +36 1 212 49 </w:t>
      </w:r>
      <w:proofErr w:type="gramStart"/>
      <w:r>
        <w:t>78  e-mail</w:t>
      </w:r>
      <w:proofErr w:type="gramEnd"/>
      <w:r>
        <w:t xml:space="preserve">.: </w:t>
      </w:r>
      <w:r>
        <w:rPr>
          <w:color w:val="0000FF"/>
          <w:u w:val="single" w:color="0000FF"/>
        </w:rPr>
        <w:t>bor@nebih.gov.hu</w:t>
      </w:r>
      <w:r>
        <w:t xml:space="preserve"> </w:t>
      </w:r>
    </w:p>
    <w:p w14:paraId="094FB0F1" w14:textId="77777777" w:rsidR="006F6B25" w:rsidRDefault="00C8228D">
      <w:pPr>
        <w:spacing w:after="94" w:line="259" w:lineRule="auto"/>
        <w:ind w:left="0" w:firstLine="0"/>
        <w:jc w:val="left"/>
      </w:pPr>
      <w:r>
        <w:t xml:space="preserve">Web.: </w:t>
      </w:r>
      <w:hyperlink r:id="rId8">
        <w:r>
          <w:rPr>
            <w:color w:val="0000FF"/>
            <w:u w:val="single" w:color="0000FF"/>
          </w:rPr>
          <w:t>http://www.nebih.gov.hu/szakteruletek/szakteruletek/obi</w:t>
        </w:r>
      </w:hyperlink>
      <w:hyperlink r:id="rId9">
        <w:r>
          <w:t xml:space="preserve"> </w:t>
        </w:r>
      </w:hyperlink>
    </w:p>
    <w:p w14:paraId="5143B70F" w14:textId="77777777" w:rsidR="006F6B25" w:rsidRDefault="00C8228D">
      <w:pPr>
        <w:numPr>
          <w:ilvl w:val="0"/>
          <w:numId w:val="9"/>
        </w:numPr>
        <w:ind w:right="72" w:hanging="314"/>
      </w:pPr>
      <w:r>
        <w:lastRenderedPageBreak/>
        <w:t xml:space="preserve">Kormányhivatalok:  </w:t>
      </w:r>
    </w:p>
    <w:p w14:paraId="2DD2AC6B" w14:textId="77777777" w:rsidR="006F6B25" w:rsidRDefault="00C8228D">
      <w:pPr>
        <w:spacing w:after="0"/>
        <w:ind w:left="-5" w:right="1400"/>
      </w:pPr>
      <w:r>
        <w:t xml:space="preserve">Bács-Kiskun Megyei Kormányhivatal Mezőgazdasági Szakigazgatási Szervei 6000 Kecskemét, Halasi út 34. </w:t>
      </w:r>
    </w:p>
    <w:p w14:paraId="062D42EA" w14:textId="77777777" w:rsidR="006F6B25" w:rsidRDefault="00C8228D">
      <w:pPr>
        <w:spacing w:after="3" w:line="238" w:lineRule="auto"/>
        <w:ind w:left="-5" w:right="6498"/>
        <w:jc w:val="left"/>
      </w:pPr>
      <w:r>
        <w:t xml:space="preserve">Tel.: +36 76 503 </w:t>
      </w:r>
      <w:proofErr w:type="gramStart"/>
      <w:r>
        <w:t>370  Fax</w:t>
      </w:r>
      <w:proofErr w:type="gramEnd"/>
      <w:r>
        <w:t xml:space="preserve">: +36 76 487 052 e-mail: </w:t>
      </w:r>
      <w:r>
        <w:rPr>
          <w:color w:val="0000FF"/>
          <w:u w:val="single" w:color="0000FF"/>
        </w:rPr>
        <w:t>bacs@mgszh.gov.hu</w:t>
      </w:r>
      <w:r>
        <w:t xml:space="preserve">  </w:t>
      </w:r>
    </w:p>
    <w:p w14:paraId="116CCDC6" w14:textId="77777777" w:rsidR="006F6B25" w:rsidRDefault="00C8228D">
      <w:pPr>
        <w:spacing w:after="92" w:line="259" w:lineRule="auto"/>
        <w:ind w:left="-5"/>
        <w:jc w:val="left"/>
      </w:pPr>
      <w:r>
        <w:t xml:space="preserve">Web: </w:t>
      </w:r>
      <w:hyperlink r:id="rId10">
        <w:r>
          <w:rPr>
            <w:u w:val="single" w:color="000000"/>
          </w:rPr>
          <w:t>http://www.kormanyhivatal.hu/hu/bacs</w:t>
        </w:r>
      </w:hyperlink>
      <w:hyperlink r:id="rId11">
        <w:r>
          <w:rPr>
            <w:u w:val="single" w:color="000000"/>
          </w:rPr>
          <w:t>-</w:t>
        </w:r>
      </w:hyperlink>
      <w:hyperlink r:id="rId12">
        <w:r>
          <w:rPr>
            <w:u w:val="single" w:color="000000"/>
          </w:rPr>
          <w:t>kiskun</w:t>
        </w:r>
      </w:hyperlink>
      <w:hyperlink r:id="rId13">
        <w:r>
          <w:t xml:space="preserve"> </w:t>
        </w:r>
      </w:hyperlink>
      <w:r>
        <w:t xml:space="preserve"> </w:t>
      </w:r>
    </w:p>
    <w:p w14:paraId="161ED257" w14:textId="77777777" w:rsidR="006F6B25" w:rsidRDefault="00C8228D">
      <w:pPr>
        <w:spacing w:after="0"/>
        <w:ind w:left="-5" w:right="1784"/>
      </w:pPr>
      <w:r>
        <w:t xml:space="preserve">Baranya Megyei Kormányhivatal Mezőgazdasági Szakigazgatási Szervei 7623 Pécs, Rákóczi út 30. </w:t>
      </w:r>
    </w:p>
    <w:p w14:paraId="377809EE" w14:textId="77777777" w:rsidR="006F6B25" w:rsidRDefault="00C8228D">
      <w:pPr>
        <w:spacing w:after="0"/>
        <w:ind w:left="-5" w:right="6776"/>
      </w:pPr>
      <w:r>
        <w:t xml:space="preserve">Tel.: +36 72 512 450 Fax.: +36 72 512 451 </w:t>
      </w:r>
    </w:p>
    <w:p w14:paraId="1321BD64" w14:textId="77777777" w:rsidR="006F6B25" w:rsidRDefault="00C8228D">
      <w:pPr>
        <w:spacing w:after="0" w:line="259" w:lineRule="auto"/>
        <w:ind w:left="-5"/>
        <w:jc w:val="left"/>
      </w:pPr>
      <w:r>
        <w:t xml:space="preserve">e-mail: </w:t>
      </w:r>
      <w:r>
        <w:rPr>
          <w:u w:val="single" w:color="000000"/>
        </w:rPr>
        <w:t>baranya@mgszh.gov.hu</w:t>
      </w:r>
      <w:r>
        <w:t xml:space="preserve">  </w:t>
      </w:r>
    </w:p>
    <w:p w14:paraId="106B5536" w14:textId="77777777" w:rsidR="006F6B25" w:rsidRDefault="00C8228D">
      <w:pPr>
        <w:spacing w:after="92" w:line="259" w:lineRule="auto"/>
        <w:ind w:left="-5"/>
        <w:jc w:val="left"/>
      </w:pPr>
      <w:r>
        <w:t xml:space="preserve">Web: </w:t>
      </w:r>
      <w:hyperlink r:id="rId14">
        <w:r>
          <w:rPr>
            <w:u w:val="single" w:color="000000"/>
          </w:rPr>
          <w:t>http://www.kormanyhivatal.hu/hu/baranya</w:t>
        </w:r>
      </w:hyperlink>
      <w:hyperlink r:id="rId15">
        <w:r>
          <w:t xml:space="preserve"> </w:t>
        </w:r>
      </w:hyperlink>
      <w:r>
        <w:t xml:space="preserve"> </w:t>
      </w:r>
    </w:p>
    <w:p w14:paraId="00B0AEB8" w14:textId="77777777" w:rsidR="006F6B25" w:rsidRDefault="00C8228D">
      <w:pPr>
        <w:spacing w:after="0"/>
        <w:ind w:left="-5" w:right="1995"/>
      </w:pPr>
      <w:r>
        <w:t xml:space="preserve">Békés Megyei Kormányhivatal Mezőgazdasági Szakigazgatási Szervei 5600 Békéscsaba, Kétegyházi út 2. </w:t>
      </w:r>
    </w:p>
    <w:p w14:paraId="152B81DE" w14:textId="77777777" w:rsidR="006F6B25" w:rsidRDefault="00C8228D">
      <w:pPr>
        <w:spacing w:after="3" w:line="238" w:lineRule="auto"/>
        <w:ind w:left="-5" w:right="6373"/>
        <w:jc w:val="left"/>
      </w:pPr>
      <w:r>
        <w:t xml:space="preserve">Tel.: +36 66 528 </w:t>
      </w:r>
      <w:proofErr w:type="gramStart"/>
      <w:r>
        <w:t>180  Fax</w:t>
      </w:r>
      <w:proofErr w:type="gramEnd"/>
      <w:r>
        <w:t xml:space="preserve">: +36 66 454 878  e-mail: </w:t>
      </w:r>
      <w:r>
        <w:rPr>
          <w:u w:val="single" w:color="000000"/>
        </w:rPr>
        <w:t>bekes@mgszh.gov.hu</w:t>
      </w:r>
      <w:r>
        <w:t xml:space="preserve">  </w:t>
      </w:r>
    </w:p>
    <w:p w14:paraId="4121DDE4" w14:textId="77777777" w:rsidR="006F6B25" w:rsidRDefault="00C8228D">
      <w:pPr>
        <w:spacing w:after="92" w:line="259" w:lineRule="auto"/>
        <w:ind w:left="-5"/>
        <w:jc w:val="left"/>
      </w:pPr>
      <w:r>
        <w:t xml:space="preserve">Web: </w:t>
      </w:r>
      <w:hyperlink r:id="rId16">
        <w:r>
          <w:rPr>
            <w:u w:val="single" w:color="000000"/>
          </w:rPr>
          <w:t>http://www.kormanyhivatal.hu/hu/bekes</w:t>
        </w:r>
      </w:hyperlink>
      <w:hyperlink r:id="rId17">
        <w:r>
          <w:t xml:space="preserve"> </w:t>
        </w:r>
      </w:hyperlink>
    </w:p>
    <w:p w14:paraId="4B4A5AAB" w14:textId="77777777" w:rsidR="006F6B25" w:rsidRDefault="00C8228D">
      <w:pPr>
        <w:spacing w:after="0"/>
        <w:ind w:left="-5" w:right="279"/>
      </w:pPr>
      <w:r>
        <w:t xml:space="preserve">Borsod-Abaúj-Zemplén Megyei Kormányhivatal Mezőgazdasági Szakigazgatási Szervei 3525 Miskolc, </w:t>
      </w:r>
      <w:proofErr w:type="spellStart"/>
      <w:r>
        <w:t>Dóczy</w:t>
      </w:r>
      <w:proofErr w:type="spellEnd"/>
      <w:r>
        <w:t xml:space="preserve"> József út 6. </w:t>
      </w:r>
    </w:p>
    <w:p w14:paraId="7E852464" w14:textId="77777777" w:rsidR="006F6B25" w:rsidRDefault="00C8228D">
      <w:pPr>
        <w:spacing w:after="0"/>
        <w:ind w:left="-5" w:right="6763"/>
      </w:pPr>
      <w:r>
        <w:t xml:space="preserve">Tel.: +36 46 515 </w:t>
      </w:r>
      <w:proofErr w:type="gramStart"/>
      <w:r>
        <w:t>700  Fax</w:t>
      </w:r>
      <w:proofErr w:type="gramEnd"/>
      <w:r>
        <w:t xml:space="preserve">: +36 46 515 701  </w:t>
      </w:r>
    </w:p>
    <w:p w14:paraId="54D1FB1A" w14:textId="77777777" w:rsidR="006F6B25" w:rsidRDefault="00C8228D">
      <w:pPr>
        <w:spacing w:after="0" w:line="259" w:lineRule="auto"/>
        <w:ind w:left="-5"/>
        <w:jc w:val="left"/>
      </w:pPr>
      <w:r>
        <w:t xml:space="preserve">e-mail: </w:t>
      </w:r>
      <w:r>
        <w:rPr>
          <w:u w:val="single" w:color="000000"/>
        </w:rPr>
        <w:t>borsod-fm@mgszh.gov.hu</w:t>
      </w:r>
      <w:r>
        <w:t xml:space="preserve">  </w:t>
      </w:r>
    </w:p>
    <w:p w14:paraId="169AE825" w14:textId="77777777" w:rsidR="006F6B25" w:rsidRDefault="00C8228D">
      <w:pPr>
        <w:spacing w:after="92" w:line="259" w:lineRule="auto"/>
        <w:ind w:left="-5"/>
        <w:jc w:val="left"/>
      </w:pPr>
      <w:r>
        <w:t xml:space="preserve">Web: </w:t>
      </w:r>
      <w:hyperlink r:id="rId18">
        <w:r>
          <w:rPr>
            <w:u w:val="single" w:color="000000"/>
          </w:rPr>
          <w:t>http://www.kormanyhivatal.hu/hu/borsod</w:t>
        </w:r>
      </w:hyperlink>
      <w:hyperlink r:id="rId19">
        <w:r>
          <w:rPr>
            <w:u w:val="single" w:color="000000"/>
          </w:rPr>
          <w:t>-</w:t>
        </w:r>
      </w:hyperlink>
      <w:hyperlink r:id="rId20">
        <w:r>
          <w:rPr>
            <w:u w:val="single" w:color="000000"/>
          </w:rPr>
          <w:t>abauj</w:t>
        </w:r>
      </w:hyperlink>
      <w:hyperlink r:id="rId21">
        <w:r>
          <w:rPr>
            <w:u w:val="single" w:color="000000"/>
          </w:rPr>
          <w:t>-</w:t>
        </w:r>
      </w:hyperlink>
      <w:hyperlink r:id="rId22">
        <w:r>
          <w:rPr>
            <w:u w:val="single" w:color="000000"/>
          </w:rPr>
          <w:t>zemplen</w:t>
        </w:r>
      </w:hyperlink>
      <w:hyperlink r:id="rId23">
        <w:r>
          <w:t xml:space="preserve"> </w:t>
        </w:r>
      </w:hyperlink>
    </w:p>
    <w:p w14:paraId="4FC882CC" w14:textId="77777777" w:rsidR="006F6B25" w:rsidRDefault="00C8228D">
      <w:pPr>
        <w:spacing w:after="0"/>
        <w:ind w:left="-5" w:right="1623"/>
      </w:pPr>
      <w:r>
        <w:t xml:space="preserve">Csongrád Megyei Kormányhivatal Mezőgazdasági Szakigazgatási Szervei 6720 Szeged, Deák Ferenc u. 17. </w:t>
      </w:r>
    </w:p>
    <w:p w14:paraId="5A4E9E28" w14:textId="77777777" w:rsidR="006F6B25" w:rsidRDefault="00C8228D">
      <w:pPr>
        <w:spacing w:after="0"/>
        <w:ind w:left="-5" w:right="6763"/>
      </w:pPr>
      <w:r>
        <w:t xml:space="preserve">Tel.: +36 62 553 </w:t>
      </w:r>
      <w:proofErr w:type="gramStart"/>
      <w:r>
        <w:t>470  Fax</w:t>
      </w:r>
      <w:proofErr w:type="gramEnd"/>
      <w:r>
        <w:t xml:space="preserve">: +36 62 426 311  </w:t>
      </w:r>
    </w:p>
    <w:p w14:paraId="15163A67" w14:textId="77777777" w:rsidR="006F6B25" w:rsidRDefault="00C8228D">
      <w:pPr>
        <w:spacing w:after="0" w:line="259" w:lineRule="auto"/>
        <w:ind w:left="-5"/>
        <w:jc w:val="left"/>
      </w:pPr>
      <w:r>
        <w:t xml:space="preserve">e-mail: </w:t>
      </w:r>
      <w:r>
        <w:rPr>
          <w:u w:val="single" w:color="000000"/>
        </w:rPr>
        <w:t>csongrad@mgszh.gov.hu</w:t>
      </w:r>
      <w:r>
        <w:t xml:space="preserve"> </w:t>
      </w:r>
    </w:p>
    <w:p w14:paraId="10CB3B0B" w14:textId="77777777" w:rsidR="006F6B25" w:rsidRDefault="00C8228D">
      <w:pPr>
        <w:spacing w:after="92" w:line="259" w:lineRule="auto"/>
        <w:ind w:left="-5"/>
        <w:jc w:val="left"/>
      </w:pPr>
      <w:r>
        <w:t xml:space="preserve">Web: </w:t>
      </w:r>
      <w:hyperlink r:id="rId24">
        <w:r>
          <w:rPr>
            <w:u w:val="single" w:color="000000"/>
          </w:rPr>
          <w:t>http://www.kormanyhivatal.hu/hu/csongrad</w:t>
        </w:r>
      </w:hyperlink>
      <w:hyperlink r:id="rId25">
        <w:r>
          <w:t xml:space="preserve"> </w:t>
        </w:r>
      </w:hyperlink>
      <w:r>
        <w:t xml:space="preserve"> </w:t>
      </w:r>
    </w:p>
    <w:p w14:paraId="5FA4BC42" w14:textId="77777777" w:rsidR="006F6B25" w:rsidRDefault="00C8228D">
      <w:pPr>
        <w:spacing w:after="0"/>
        <w:ind w:left="-5" w:right="2087"/>
      </w:pPr>
      <w:r>
        <w:t xml:space="preserve">Fejér Megyei Kormányhivatal Mezőgazdasági Szakigazgatási Szervei 8000 Székesfehérvár, Csíkvári út 15-17. </w:t>
      </w:r>
    </w:p>
    <w:p w14:paraId="4DD710B5" w14:textId="77777777" w:rsidR="006F6B25" w:rsidRDefault="00C8228D">
      <w:pPr>
        <w:spacing w:after="3" w:line="238" w:lineRule="auto"/>
        <w:ind w:left="-5" w:right="6508"/>
        <w:jc w:val="left"/>
      </w:pPr>
      <w:r>
        <w:t xml:space="preserve">Tel.: +36 22 315 460 Fax: +36 22 502 </w:t>
      </w:r>
      <w:proofErr w:type="gramStart"/>
      <w:r>
        <w:t>064  e-mail</w:t>
      </w:r>
      <w:proofErr w:type="gramEnd"/>
      <w:r>
        <w:t xml:space="preserve">: </w:t>
      </w:r>
      <w:r>
        <w:rPr>
          <w:u w:val="single" w:color="000000"/>
        </w:rPr>
        <w:t>fejer@mgszh.gov.hu</w:t>
      </w:r>
      <w:r>
        <w:t xml:space="preserve"> </w:t>
      </w:r>
    </w:p>
    <w:p w14:paraId="4EA8DCB3" w14:textId="77777777" w:rsidR="006F6B25" w:rsidRDefault="00C8228D">
      <w:pPr>
        <w:spacing w:after="92" w:line="259" w:lineRule="auto"/>
        <w:ind w:left="-5"/>
        <w:jc w:val="left"/>
      </w:pPr>
      <w:r>
        <w:t xml:space="preserve">Web: </w:t>
      </w:r>
      <w:hyperlink r:id="rId26">
        <w:r>
          <w:rPr>
            <w:u w:val="single" w:color="000000"/>
          </w:rPr>
          <w:t>http://www.kormanyhivatal.hu/hu/fejer</w:t>
        </w:r>
      </w:hyperlink>
      <w:hyperlink r:id="rId27">
        <w:r>
          <w:t xml:space="preserve"> </w:t>
        </w:r>
      </w:hyperlink>
      <w:r>
        <w:t xml:space="preserve"> </w:t>
      </w:r>
    </w:p>
    <w:p w14:paraId="3F279CEA" w14:textId="77777777" w:rsidR="006F6B25" w:rsidRDefault="00C8228D">
      <w:pPr>
        <w:spacing w:after="3" w:line="238" w:lineRule="auto"/>
        <w:ind w:left="-5" w:right="1073"/>
        <w:jc w:val="left"/>
      </w:pPr>
      <w:r>
        <w:t xml:space="preserve">Győr-Moson-Sopron Megyei Kormányhivatal Mezőgazdasági Szakigazgatási Szervei 9028 Győr, Arató u. 5. Tel.: +36 96 529 </w:t>
      </w:r>
      <w:proofErr w:type="gramStart"/>
      <w:r>
        <w:t>330  Fax</w:t>
      </w:r>
      <w:proofErr w:type="gramEnd"/>
      <w:r>
        <w:t xml:space="preserve">: +36 96 529 333  e-mail: </w:t>
      </w:r>
      <w:r>
        <w:rPr>
          <w:u w:val="single" w:color="000000"/>
        </w:rPr>
        <w:t>gyor@mgszh.gov.hu</w:t>
      </w:r>
      <w:r>
        <w:t xml:space="preserve"> </w:t>
      </w:r>
    </w:p>
    <w:p w14:paraId="6DBB8756" w14:textId="77777777" w:rsidR="006F6B25" w:rsidRDefault="00C8228D">
      <w:pPr>
        <w:spacing w:after="92" w:line="259" w:lineRule="auto"/>
        <w:ind w:left="-5"/>
        <w:jc w:val="left"/>
      </w:pPr>
      <w:r>
        <w:t xml:space="preserve">Web: </w:t>
      </w:r>
      <w:hyperlink r:id="rId28">
        <w:r>
          <w:rPr>
            <w:u w:val="single" w:color="000000"/>
          </w:rPr>
          <w:t>http://www.kormanyhivatal.hu/hu/gyor</w:t>
        </w:r>
      </w:hyperlink>
      <w:hyperlink r:id="rId29">
        <w:r>
          <w:rPr>
            <w:u w:val="single" w:color="000000"/>
          </w:rPr>
          <w:t>-</w:t>
        </w:r>
      </w:hyperlink>
      <w:hyperlink r:id="rId30">
        <w:r>
          <w:rPr>
            <w:u w:val="single" w:color="000000"/>
          </w:rPr>
          <w:t>moson</w:t>
        </w:r>
      </w:hyperlink>
      <w:hyperlink r:id="rId31">
        <w:r>
          <w:rPr>
            <w:u w:val="single" w:color="000000"/>
          </w:rPr>
          <w:t>-</w:t>
        </w:r>
      </w:hyperlink>
      <w:hyperlink r:id="rId32">
        <w:r>
          <w:rPr>
            <w:u w:val="single" w:color="000000"/>
          </w:rPr>
          <w:t>sopron</w:t>
        </w:r>
      </w:hyperlink>
      <w:hyperlink r:id="rId33">
        <w:r>
          <w:t xml:space="preserve"> </w:t>
        </w:r>
      </w:hyperlink>
    </w:p>
    <w:p w14:paraId="4E43CF46" w14:textId="77777777" w:rsidR="006F6B25" w:rsidRDefault="00C8228D">
      <w:pPr>
        <w:spacing w:after="0"/>
        <w:ind w:left="-5" w:right="1398"/>
      </w:pPr>
      <w:r>
        <w:t xml:space="preserve">Hajdú-Bihar Megyei Kormányhivatal Mezőgazdasági Szakigazgatási Szervei 4024 Debrecen, Kossuth Lajos u. 12-14. </w:t>
      </w:r>
    </w:p>
    <w:p w14:paraId="1A7392F7" w14:textId="77777777" w:rsidR="006F6B25" w:rsidRDefault="00C8228D">
      <w:pPr>
        <w:spacing w:after="3" w:line="238" w:lineRule="auto"/>
        <w:ind w:left="-5" w:right="6392"/>
        <w:jc w:val="left"/>
      </w:pPr>
      <w:r>
        <w:lastRenderedPageBreak/>
        <w:t xml:space="preserve">Tel.: +36 52 523 </w:t>
      </w:r>
      <w:proofErr w:type="gramStart"/>
      <w:r>
        <w:t>800  Fax</w:t>
      </w:r>
      <w:proofErr w:type="gramEnd"/>
      <w:r>
        <w:t xml:space="preserve">: +36 52 523 801  e-mail: </w:t>
      </w:r>
      <w:r>
        <w:rPr>
          <w:u w:val="single" w:color="000000"/>
        </w:rPr>
        <w:t>hajdu@mgszh.gov.hu</w:t>
      </w:r>
      <w:r>
        <w:t xml:space="preserve">  </w:t>
      </w:r>
    </w:p>
    <w:p w14:paraId="5ED9BBBC" w14:textId="77777777" w:rsidR="006F6B25" w:rsidRDefault="00C8228D">
      <w:pPr>
        <w:spacing w:after="92" w:line="259" w:lineRule="auto"/>
        <w:ind w:left="-5"/>
        <w:jc w:val="left"/>
      </w:pPr>
      <w:r>
        <w:t xml:space="preserve">Web: </w:t>
      </w:r>
      <w:hyperlink r:id="rId34">
        <w:r>
          <w:rPr>
            <w:u w:val="single" w:color="000000"/>
          </w:rPr>
          <w:t>http://www.kormanyhivatal.hu/hu/hajdu</w:t>
        </w:r>
      </w:hyperlink>
      <w:hyperlink r:id="rId35">
        <w:r>
          <w:rPr>
            <w:u w:val="single" w:color="000000"/>
          </w:rPr>
          <w:t>-</w:t>
        </w:r>
      </w:hyperlink>
      <w:hyperlink r:id="rId36">
        <w:r>
          <w:rPr>
            <w:u w:val="single" w:color="000000"/>
          </w:rPr>
          <w:t>bihar</w:t>
        </w:r>
      </w:hyperlink>
      <w:hyperlink r:id="rId37">
        <w:r>
          <w:t xml:space="preserve"> </w:t>
        </w:r>
      </w:hyperlink>
      <w:r>
        <w:t xml:space="preserve"> </w:t>
      </w:r>
    </w:p>
    <w:p w14:paraId="6204095D" w14:textId="77777777" w:rsidR="006F6B25" w:rsidRDefault="00C8228D">
      <w:pPr>
        <w:spacing w:after="0"/>
        <w:ind w:left="-5" w:right="1969"/>
      </w:pPr>
      <w:r>
        <w:t xml:space="preserve">Heves Megyei Kormányhivatal Mezőgazdasági Szakigazgatási Szervei 3300 Eger, Szövetkezet út 6. </w:t>
      </w:r>
    </w:p>
    <w:p w14:paraId="4FE82E78" w14:textId="77777777" w:rsidR="006F6B25" w:rsidRDefault="00C8228D">
      <w:pPr>
        <w:spacing w:after="3" w:line="238" w:lineRule="auto"/>
        <w:ind w:left="-5" w:right="6382"/>
        <w:jc w:val="left"/>
      </w:pPr>
      <w:r>
        <w:t xml:space="preserve">Tel.: +36 36 510 </w:t>
      </w:r>
      <w:proofErr w:type="gramStart"/>
      <w:r>
        <w:t>765  Fax</w:t>
      </w:r>
      <w:proofErr w:type="gramEnd"/>
      <w:r>
        <w:t xml:space="preserve">: +36 36 510 755  e-mail: </w:t>
      </w:r>
      <w:r>
        <w:rPr>
          <w:u w:val="single" w:color="000000"/>
        </w:rPr>
        <w:t>heves@mgszh.gov.hu</w:t>
      </w:r>
      <w:r>
        <w:t xml:space="preserve"> </w:t>
      </w:r>
    </w:p>
    <w:p w14:paraId="194B8AD6" w14:textId="77777777" w:rsidR="006F6B25" w:rsidRDefault="00C8228D">
      <w:pPr>
        <w:spacing w:after="92" w:line="259" w:lineRule="auto"/>
        <w:ind w:left="-5"/>
        <w:jc w:val="left"/>
      </w:pPr>
      <w:r>
        <w:t xml:space="preserve">Web: </w:t>
      </w:r>
      <w:hyperlink r:id="rId38">
        <w:r>
          <w:rPr>
            <w:u w:val="single" w:color="000000"/>
          </w:rPr>
          <w:t>http://www.kormanyhivatal.hu/hu/heves</w:t>
        </w:r>
      </w:hyperlink>
      <w:hyperlink r:id="rId39">
        <w:r>
          <w:t xml:space="preserve"> </w:t>
        </w:r>
      </w:hyperlink>
    </w:p>
    <w:p w14:paraId="0219F409" w14:textId="77777777" w:rsidR="006F6B25" w:rsidRDefault="00C8228D">
      <w:pPr>
        <w:spacing w:after="0"/>
        <w:ind w:left="-5" w:right="361"/>
      </w:pPr>
      <w:r>
        <w:t xml:space="preserve">Jász-Nagykun-Szolnok Megyei Kormányhivatal Mezőgazdasági Szakigazgatási Szervei 5000 Szolnok, Kossuth Lajos u. 2. </w:t>
      </w:r>
    </w:p>
    <w:p w14:paraId="38B3AAE7" w14:textId="77777777" w:rsidR="006F6B25" w:rsidRDefault="00C8228D">
      <w:pPr>
        <w:spacing w:after="3" w:line="238" w:lineRule="auto"/>
        <w:ind w:left="-5" w:right="6195"/>
        <w:jc w:val="left"/>
      </w:pPr>
      <w:r>
        <w:t xml:space="preserve">Tel.: +36 56 505 377 Fax: +36 56 505 </w:t>
      </w:r>
      <w:proofErr w:type="gramStart"/>
      <w:r>
        <w:t>371  e-mail</w:t>
      </w:r>
      <w:proofErr w:type="gramEnd"/>
      <w:r>
        <w:t xml:space="preserve">: </w:t>
      </w:r>
      <w:r>
        <w:rPr>
          <w:u w:val="single" w:color="000000"/>
        </w:rPr>
        <w:t>szolnok@mgszh.gov.hu</w:t>
      </w:r>
      <w:r>
        <w:t xml:space="preserve"> </w:t>
      </w:r>
    </w:p>
    <w:p w14:paraId="5FB02B26" w14:textId="77777777" w:rsidR="006F6B25" w:rsidRDefault="00C8228D">
      <w:pPr>
        <w:spacing w:after="92" w:line="259" w:lineRule="auto"/>
        <w:ind w:left="-5"/>
        <w:jc w:val="left"/>
      </w:pPr>
      <w:r>
        <w:t xml:space="preserve">Web: </w:t>
      </w:r>
      <w:hyperlink r:id="rId40">
        <w:r>
          <w:rPr>
            <w:u w:val="single" w:color="000000"/>
          </w:rPr>
          <w:t>http://www.kormanyhivatal.hu/hu/jasz</w:t>
        </w:r>
      </w:hyperlink>
      <w:hyperlink r:id="rId41">
        <w:r>
          <w:rPr>
            <w:u w:val="single" w:color="000000"/>
          </w:rPr>
          <w:t>-</w:t>
        </w:r>
      </w:hyperlink>
      <w:hyperlink r:id="rId42">
        <w:r>
          <w:rPr>
            <w:u w:val="single" w:color="000000"/>
          </w:rPr>
          <w:t>nagykun</w:t>
        </w:r>
      </w:hyperlink>
      <w:hyperlink r:id="rId43">
        <w:r>
          <w:rPr>
            <w:u w:val="single" w:color="000000"/>
          </w:rPr>
          <w:t>-</w:t>
        </w:r>
      </w:hyperlink>
      <w:hyperlink r:id="rId44">
        <w:r>
          <w:rPr>
            <w:u w:val="single" w:color="000000"/>
          </w:rPr>
          <w:t>szolnok</w:t>
        </w:r>
      </w:hyperlink>
      <w:hyperlink r:id="rId45">
        <w:r>
          <w:t xml:space="preserve"> </w:t>
        </w:r>
      </w:hyperlink>
    </w:p>
    <w:p w14:paraId="04742960" w14:textId="77777777" w:rsidR="006F6B25" w:rsidRDefault="00C8228D">
      <w:pPr>
        <w:spacing w:after="0"/>
        <w:ind w:left="-5" w:right="495"/>
      </w:pPr>
      <w:r>
        <w:t xml:space="preserve">Komárom-Esztergom Megyei Kormányhivatal Mezőgazdasági Szakigazgatási Szervei 2800 Tatabánya, Győri út 13. </w:t>
      </w:r>
    </w:p>
    <w:p w14:paraId="7763EFCF" w14:textId="77777777" w:rsidR="006F6B25" w:rsidRDefault="00C8228D">
      <w:pPr>
        <w:spacing w:after="3" w:line="238" w:lineRule="auto"/>
        <w:ind w:left="-5" w:right="5998"/>
        <w:jc w:val="left"/>
      </w:pPr>
      <w:r>
        <w:t xml:space="preserve">Tel.: +36 34 310 </w:t>
      </w:r>
      <w:proofErr w:type="gramStart"/>
      <w:r>
        <w:t>909  Fax</w:t>
      </w:r>
      <w:proofErr w:type="gramEnd"/>
      <w:r>
        <w:t xml:space="preserve">: +36 34 305 771  e-mail: </w:t>
      </w:r>
      <w:r>
        <w:rPr>
          <w:u w:val="single" w:color="000000"/>
        </w:rPr>
        <w:t>komarom@mgszh.gov.hu</w:t>
      </w:r>
      <w:r>
        <w:t xml:space="preserve"> </w:t>
      </w:r>
    </w:p>
    <w:p w14:paraId="4FF3D148" w14:textId="77777777" w:rsidR="006F6B25" w:rsidRDefault="00C8228D">
      <w:pPr>
        <w:spacing w:after="92" w:line="259" w:lineRule="auto"/>
        <w:ind w:left="-5"/>
        <w:jc w:val="left"/>
      </w:pPr>
      <w:r>
        <w:t xml:space="preserve">Web: </w:t>
      </w:r>
      <w:hyperlink r:id="rId46">
        <w:r>
          <w:rPr>
            <w:u w:val="single" w:color="000000"/>
          </w:rPr>
          <w:t>http://www.kormanyhivatal.hu/hu/komarom</w:t>
        </w:r>
      </w:hyperlink>
      <w:hyperlink r:id="rId47">
        <w:r>
          <w:rPr>
            <w:u w:val="single" w:color="000000"/>
          </w:rPr>
          <w:t>-</w:t>
        </w:r>
      </w:hyperlink>
      <w:hyperlink r:id="rId48">
        <w:r>
          <w:rPr>
            <w:u w:val="single" w:color="000000"/>
          </w:rPr>
          <w:t>esztergom</w:t>
        </w:r>
      </w:hyperlink>
      <w:hyperlink r:id="rId49">
        <w:r>
          <w:t xml:space="preserve"> </w:t>
        </w:r>
      </w:hyperlink>
    </w:p>
    <w:p w14:paraId="57B0A560" w14:textId="77777777" w:rsidR="006F6B25" w:rsidRDefault="00C8228D">
      <w:pPr>
        <w:spacing w:after="0"/>
        <w:ind w:left="-5" w:right="1813"/>
      </w:pPr>
      <w:r>
        <w:t xml:space="preserve">Nógrád Megyei Kormányhivatal Mezőgazdasági Szakigazgatási Szervei 3100 Salgótarján, </w:t>
      </w:r>
      <w:proofErr w:type="spellStart"/>
      <w:r>
        <w:t>Baglyasi</w:t>
      </w:r>
      <w:proofErr w:type="spellEnd"/>
      <w:r>
        <w:t xml:space="preserve"> út 2. </w:t>
      </w:r>
    </w:p>
    <w:p w14:paraId="2EC53522" w14:textId="77777777" w:rsidR="006F6B25" w:rsidRDefault="00C8228D">
      <w:pPr>
        <w:spacing w:after="3" w:line="238" w:lineRule="auto"/>
        <w:ind w:left="-5" w:right="6234"/>
        <w:jc w:val="left"/>
      </w:pPr>
      <w:r>
        <w:t xml:space="preserve">Tel.: +36 32 521 </w:t>
      </w:r>
      <w:proofErr w:type="gramStart"/>
      <w:r>
        <w:t>500  Fax</w:t>
      </w:r>
      <w:proofErr w:type="gramEnd"/>
      <w:r>
        <w:t xml:space="preserve">: +36 32 521 524  e-mail: </w:t>
      </w:r>
      <w:r>
        <w:rPr>
          <w:u w:val="single" w:color="000000"/>
        </w:rPr>
        <w:t>nograd@mgszh.gov.hu</w:t>
      </w:r>
      <w:r>
        <w:t xml:space="preserve"> </w:t>
      </w:r>
    </w:p>
    <w:p w14:paraId="5E942A59" w14:textId="77777777" w:rsidR="006F6B25" w:rsidRDefault="00C8228D">
      <w:pPr>
        <w:spacing w:after="92" w:line="259" w:lineRule="auto"/>
        <w:ind w:left="-5"/>
        <w:jc w:val="left"/>
      </w:pPr>
      <w:r>
        <w:t xml:space="preserve">Web: </w:t>
      </w:r>
      <w:hyperlink r:id="rId50">
        <w:r>
          <w:rPr>
            <w:u w:val="single" w:color="000000"/>
          </w:rPr>
          <w:t>http://www.kormanyhivatal.hu/hu/nograd</w:t>
        </w:r>
      </w:hyperlink>
      <w:hyperlink r:id="rId51">
        <w:r>
          <w:t xml:space="preserve"> </w:t>
        </w:r>
      </w:hyperlink>
      <w:r>
        <w:t xml:space="preserve"> </w:t>
      </w:r>
    </w:p>
    <w:p w14:paraId="75297FBB" w14:textId="77777777" w:rsidR="006F6B25" w:rsidRDefault="00C8228D">
      <w:pPr>
        <w:spacing w:after="0"/>
        <w:ind w:left="-5" w:right="2087"/>
      </w:pPr>
      <w:r>
        <w:t xml:space="preserve">Pest Megyei Kormányhivatal Mezőgazdasági Szakigazgatási </w:t>
      </w:r>
      <w:proofErr w:type="gramStart"/>
      <w:r>
        <w:t>Szervei  1135</w:t>
      </w:r>
      <w:proofErr w:type="gramEnd"/>
      <w:r>
        <w:t xml:space="preserve"> Budapest, Lehel u. 43-47. </w:t>
      </w:r>
    </w:p>
    <w:p w14:paraId="54161C3F" w14:textId="77777777" w:rsidR="006F6B25" w:rsidRDefault="00C8228D">
      <w:pPr>
        <w:spacing w:after="3" w:line="238" w:lineRule="auto"/>
        <w:ind w:left="-5" w:right="6524"/>
        <w:jc w:val="left"/>
      </w:pPr>
      <w:r>
        <w:t xml:space="preserve">Tel.: +36 1 329 </w:t>
      </w:r>
      <w:proofErr w:type="gramStart"/>
      <w:r>
        <w:t>7017  Fax</w:t>
      </w:r>
      <w:proofErr w:type="gramEnd"/>
      <w:r>
        <w:t xml:space="preserve">: +36 1 317 6231 e-mail: </w:t>
      </w:r>
      <w:r>
        <w:rPr>
          <w:u w:val="single" w:color="000000"/>
        </w:rPr>
        <w:t>pest@mgszh.gov.hu</w:t>
      </w:r>
      <w:r>
        <w:t xml:space="preserve"> </w:t>
      </w:r>
    </w:p>
    <w:p w14:paraId="6F468BB4" w14:textId="77777777" w:rsidR="006F6B25" w:rsidRDefault="00C8228D">
      <w:pPr>
        <w:spacing w:after="92" w:line="259" w:lineRule="auto"/>
        <w:ind w:left="-5"/>
        <w:jc w:val="left"/>
      </w:pPr>
      <w:r>
        <w:t xml:space="preserve">Web: </w:t>
      </w:r>
      <w:hyperlink r:id="rId52">
        <w:r>
          <w:rPr>
            <w:u w:val="single" w:color="000000"/>
          </w:rPr>
          <w:t>http://www.kormanyhivatal.hu/hu/pest</w:t>
        </w:r>
      </w:hyperlink>
      <w:hyperlink r:id="rId53">
        <w:r>
          <w:t xml:space="preserve"> </w:t>
        </w:r>
      </w:hyperlink>
    </w:p>
    <w:p w14:paraId="006A6B09" w14:textId="77777777" w:rsidR="006F6B25" w:rsidRDefault="00C8228D">
      <w:pPr>
        <w:spacing w:after="0"/>
        <w:ind w:left="-5" w:right="1753"/>
      </w:pPr>
      <w:r>
        <w:t xml:space="preserve">Somogy Megyei Kormányhivatal Mezőgazdasági Szakigazgatási Szervei 7400 Kaposvár, Petőfi tér 1-3. </w:t>
      </w:r>
    </w:p>
    <w:p w14:paraId="0D98E874" w14:textId="77777777" w:rsidR="006F6B25" w:rsidRDefault="00C8228D">
      <w:pPr>
        <w:spacing w:after="3" w:line="238" w:lineRule="auto"/>
        <w:ind w:left="-5" w:right="6156"/>
        <w:jc w:val="left"/>
      </w:pPr>
      <w:r>
        <w:t xml:space="preserve">Tel.: +36 82 527 </w:t>
      </w:r>
      <w:proofErr w:type="gramStart"/>
      <w:r>
        <w:t>580  Fax</w:t>
      </w:r>
      <w:proofErr w:type="gramEnd"/>
      <w:r>
        <w:t xml:space="preserve">: +36 82 315 023  e-mail: </w:t>
      </w:r>
      <w:r>
        <w:rPr>
          <w:u w:val="single" w:color="000000"/>
        </w:rPr>
        <w:t>somogy@mgszh.gov.hu</w:t>
      </w:r>
      <w:r>
        <w:t xml:space="preserve"> </w:t>
      </w:r>
    </w:p>
    <w:p w14:paraId="3E1A55C0" w14:textId="77777777" w:rsidR="006F6B25" w:rsidRDefault="00C8228D">
      <w:pPr>
        <w:spacing w:after="92" w:line="259" w:lineRule="auto"/>
        <w:ind w:left="-5"/>
        <w:jc w:val="left"/>
      </w:pPr>
      <w:r>
        <w:t xml:space="preserve">Web: </w:t>
      </w:r>
      <w:hyperlink r:id="rId54">
        <w:r>
          <w:rPr>
            <w:u w:val="single" w:color="000000"/>
          </w:rPr>
          <w:t>http://www.kormanyhivatal.hu/hu/somogy</w:t>
        </w:r>
      </w:hyperlink>
      <w:hyperlink r:id="rId55">
        <w:r>
          <w:t xml:space="preserve"> </w:t>
        </w:r>
      </w:hyperlink>
    </w:p>
    <w:p w14:paraId="13588127" w14:textId="77777777" w:rsidR="006F6B25" w:rsidRDefault="00C8228D">
      <w:pPr>
        <w:spacing w:after="0"/>
        <w:ind w:left="-5" w:right="198"/>
      </w:pPr>
      <w:r>
        <w:t xml:space="preserve">Szabolcs-Szatmár-Bereg Megyei Kormányhivatal Mezőgazdasági Szakigazgatási Szervei 4400 Nyíregyháza, Keleti út 1. </w:t>
      </w:r>
    </w:p>
    <w:p w14:paraId="455F8198" w14:textId="77777777" w:rsidR="006F6B25" w:rsidRDefault="00C8228D">
      <w:pPr>
        <w:spacing w:after="0"/>
        <w:ind w:left="-5" w:right="6763"/>
      </w:pPr>
      <w:r>
        <w:t xml:space="preserve">Tel.: +36 42 508 </w:t>
      </w:r>
      <w:proofErr w:type="gramStart"/>
      <w:r>
        <w:t>300  Fax</w:t>
      </w:r>
      <w:proofErr w:type="gramEnd"/>
      <w:r>
        <w:t xml:space="preserve">: +36 42 508 311  </w:t>
      </w:r>
    </w:p>
    <w:p w14:paraId="7BFB888B" w14:textId="77777777" w:rsidR="006F6B25" w:rsidRDefault="00C8228D">
      <w:pPr>
        <w:spacing w:after="0" w:line="259" w:lineRule="auto"/>
        <w:ind w:left="-5"/>
        <w:jc w:val="left"/>
      </w:pPr>
      <w:r>
        <w:lastRenderedPageBreak/>
        <w:t xml:space="preserve">e-mail: </w:t>
      </w:r>
      <w:r>
        <w:rPr>
          <w:u w:val="single" w:color="000000"/>
        </w:rPr>
        <w:t>szabolcs@mgszh.gov.hu</w:t>
      </w:r>
      <w:r>
        <w:t xml:space="preserve"> </w:t>
      </w:r>
    </w:p>
    <w:p w14:paraId="7BB24503" w14:textId="77777777" w:rsidR="006F6B25" w:rsidRDefault="00C8228D">
      <w:pPr>
        <w:spacing w:after="92" w:line="259" w:lineRule="auto"/>
        <w:ind w:left="-5"/>
        <w:jc w:val="left"/>
      </w:pPr>
      <w:r>
        <w:t xml:space="preserve">Web: </w:t>
      </w:r>
      <w:hyperlink r:id="rId56">
        <w:r>
          <w:rPr>
            <w:u w:val="single" w:color="000000"/>
          </w:rPr>
          <w:t>http://www.kormanyhivatal.hu/hu/szabolcs</w:t>
        </w:r>
      </w:hyperlink>
      <w:hyperlink r:id="rId57">
        <w:r>
          <w:rPr>
            <w:u w:val="single" w:color="000000"/>
          </w:rPr>
          <w:t>-</w:t>
        </w:r>
      </w:hyperlink>
      <w:hyperlink r:id="rId58">
        <w:r>
          <w:rPr>
            <w:u w:val="single" w:color="000000"/>
          </w:rPr>
          <w:t>szatmar</w:t>
        </w:r>
      </w:hyperlink>
      <w:hyperlink r:id="rId59">
        <w:r>
          <w:rPr>
            <w:u w:val="single" w:color="000000"/>
          </w:rPr>
          <w:t>-</w:t>
        </w:r>
      </w:hyperlink>
      <w:hyperlink r:id="rId60">
        <w:r>
          <w:rPr>
            <w:u w:val="single" w:color="000000"/>
          </w:rPr>
          <w:t>bereg</w:t>
        </w:r>
      </w:hyperlink>
      <w:hyperlink r:id="rId61">
        <w:r>
          <w:t xml:space="preserve"> </w:t>
        </w:r>
      </w:hyperlink>
      <w:r>
        <w:t xml:space="preserve"> </w:t>
      </w:r>
    </w:p>
    <w:p w14:paraId="010E827F" w14:textId="77777777" w:rsidR="006F6B25" w:rsidRDefault="00C8228D">
      <w:pPr>
        <w:spacing w:after="0"/>
        <w:ind w:left="-5" w:right="2022"/>
      </w:pPr>
      <w:r>
        <w:t xml:space="preserve">Tolna Megyei Kormányhivatal Mezőgazdasági Szakigazgatási Szervei 7100 Szekszárd, </w:t>
      </w:r>
      <w:proofErr w:type="spellStart"/>
      <w:r>
        <w:t>Augusz</w:t>
      </w:r>
      <w:proofErr w:type="spellEnd"/>
      <w:r>
        <w:t xml:space="preserve"> Imre u. 7. </w:t>
      </w:r>
    </w:p>
    <w:p w14:paraId="24B10619" w14:textId="77777777" w:rsidR="006F6B25" w:rsidRDefault="00C8228D">
      <w:pPr>
        <w:spacing w:after="3" w:line="238" w:lineRule="auto"/>
        <w:ind w:left="-5" w:right="6442"/>
        <w:jc w:val="left"/>
      </w:pPr>
      <w:r>
        <w:t xml:space="preserve">Tel.: +36 74 529 </w:t>
      </w:r>
      <w:proofErr w:type="gramStart"/>
      <w:r>
        <w:t>869  Fax</w:t>
      </w:r>
      <w:proofErr w:type="gramEnd"/>
      <w:r>
        <w:t xml:space="preserve">: +36 74 415 688  e-mail: </w:t>
      </w:r>
      <w:r>
        <w:rPr>
          <w:u w:val="single" w:color="000000"/>
        </w:rPr>
        <w:t>tolna@mgszh.gov.hu</w:t>
      </w:r>
      <w:r>
        <w:t xml:space="preserve"> </w:t>
      </w:r>
    </w:p>
    <w:p w14:paraId="3643BD42" w14:textId="77777777" w:rsidR="006F6B25" w:rsidRDefault="00C8228D">
      <w:pPr>
        <w:spacing w:after="92" w:line="259" w:lineRule="auto"/>
        <w:ind w:left="-5"/>
        <w:jc w:val="left"/>
      </w:pPr>
      <w:r>
        <w:t xml:space="preserve">Web: </w:t>
      </w:r>
      <w:hyperlink r:id="rId62">
        <w:r>
          <w:rPr>
            <w:u w:val="single" w:color="000000"/>
          </w:rPr>
          <w:t>http://www.kormanyhivatal.hu/hu/tolna</w:t>
        </w:r>
      </w:hyperlink>
      <w:hyperlink r:id="rId63">
        <w:r>
          <w:t xml:space="preserve"> </w:t>
        </w:r>
      </w:hyperlink>
    </w:p>
    <w:p w14:paraId="5FC05997" w14:textId="77777777" w:rsidR="006F6B25" w:rsidRDefault="00C8228D">
      <w:pPr>
        <w:spacing w:after="0"/>
        <w:ind w:left="-5" w:right="2210"/>
      </w:pPr>
      <w:r>
        <w:t xml:space="preserve">Vas Megyei Kormányhivatal Mezőgazdasági Szakigazgatási Szervei 9700 Szombathely, </w:t>
      </w:r>
      <w:proofErr w:type="spellStart"/>
      <w:r>
        <w:t>Zanati</w:t>
      </w:r>
      <w:proofErr w:type="spellEnd"/>
      <w:r>
        <w:t xml:space="preserve"> út 3. </w:t>
      </w:r>
    </w:p>
    <w:p w14:paraId="7139D875" w14:textId="77777777" w:rsidR="006F6B25" w:rsidRDefault="00C8228D">
      <w:pPr>
        <w:spacing w:after="3" w:line="238" w:lineRule="auto"/>
        <w:ind w:left="-5" w:right="6625"/>
        <w:jc w:val="left"/>
      </w:pPr>
      <w:r>
        <w:t xml:space="preserve">Tel.: +36 94 314 </w:t>
      </w:r>
      <w:proofErr w:type="gramStart"/>
      <w:r>
        <w:t>093  Fax</w:t>
      </w:r>
      <w:proofErr w:type="gramEnd"/>
      <w:r>
        <w:t xml:space="preserve">: +36 94 327 852  e-mail: </w:t>
      </w:r>
      <w:r>
        <w:rPr>
          <w:u w:val="single" w:color="000000"/>
        </w:rPr>
        <w:t>vas@mgszh.gov.hu</w:t>
      </w:r>
      <w:r>
        <w:t xml:space="preserve"> </w:t>
      </w:r>
    </w:p>
    <w:p w14:paraId="53320234" w14:textId="77777777" w:rsidR="006F6B25" w:rsidRDefault="00C8228D">
      <w:pPr>
        <w:spacing w:after="92" w:line="259" w:lineRule="auto"/>
        <w:ind w:left="-5"/>
        <w:jc w:val="left"/>
      </w:pPr>
      <w:r>
        <w:t xml:space="preserve">Web: </w:t>
      </w:r>
      <w:hyperlink r:id="rId64">
        <w:r>
          <w:rPr>
            <w:u w:val="single" w:color="000000"/>
          </w:rPr>
          <w:t>http://www.kormanyhivatal.hu/hu/vas</w:t>
        </w:r>
      </w:hyperlink>
      <w:hyperlink r:id="rId65">
        <w:r>
          <w:t xml:space="preserve"> </w:t>
        </w:r>
      </w:hyperlink>
      <w:r>
        <w:t xml:space="preserve"> </w:t>
      </w:r>
    </w:p>
    <w:p w14:paraId="408B6EEA" w14:textId="77777777" w:rsidR="006F6B25" w:rsidRDefault="00C8228D">
      <w:pPr>
        <w:spacing w:after="0"/>
        <w:ind w:left="-5" w:right="1599"/>
      </w:pPr>
      <w:r>
        <w:t xml:space="preserve">Veszprém Megyei Kormányhivatal Mezőgazdasági Szakigazgatási Szervei 8200 Veszprém, Megyeház tér 1. </w:t>
      </w:r>
    </w:p>
    <w:p w14:paraId="402AE1AC" w14:textId="77777777" w:rsidR="006F6B25" w:rsidRDefault="00C8228D">
      <w:pPr>
        <w:spacing w:after="0"/>
        <w:ind w:left="-5" w:right="6763"/>
      </w:pPr>
      <w:r>
        <w:t xml:space="preserve">Tel.: +36 88 590 </w:t>
      </w:r>
      <w:proofErr w:type="gramStart"/>
      <w:r>
        <w:t>472  Fax</w:t>
      </w:r>
      <w:proofErr w:type="gramEnd"/>
      <w:r>
        <w:t xml:space="preserve">: +36 88 407 347  </w:t>
      </w:r>
    </w:p>
    <w:p w14:paraId="48205515" w14:textId="77777777" w:rsidR="006F6B25" w:rsidRDefault="00C8228D">
      <w:pPr>
        <w:spacing w:after="0" w:line="259" w:lineRule="auto"/>
        <w:ind w:left="-5"/>
        <w:jc w:val="left"/>
      </w:pPr>
      <w:r>
        <w:t xml:space="preserve">e-mail: </w:t>
      </w:r>
      <w:r>
        <w:rPr>
          <w:u w:val="single" w:color="000000"/>
        </w:rPr>
        <w:t>veszprem@mgszh.gov.hu</w:t>
      </w:r>
      <w:r>
        <w:t xml:space="preserve"> </w:t>
      </w:r>
    </w:p>
    <w:p w14:paraId="1B6CD90D" w14:textId="77777777" w:rsidR="006F6B25" w:rsidRDefault="00C8228D">
      <w:pPr>
        <w:spacing w:after="92" w:line="259" w:lineRule="auto"/>
        <w:ind w:left="-5"/>
        <w:jc w:val="left"/>
      </w:pPr>
      <w:r>
        <w:t xml:space="preserve">Web: </w:t>
      </w:r>
      <w:hyperlink r:id="rId66">
        <w:r>
          <w:rPr>
            <w:u w:val="single" w:color="000000"/>
          </w:rPr>
          <w:t>http://www.kormanyhivatal.hu/hu/veszprem</w:t>
        </w:r>
      </w:hyperlink>
      <w:hyperlink r:id="rId67">
        <w:r>
          <w:t xml:space="preserve"> </w:t>
        </w:r>
      </w:hyperlink>
      <w:r>
        <w:t xml:space="preserve">  </w:t>
      </w:r>
    </w:p>
    <w:p w14:paraId="39CF9A12" w14:textId="77777777" w:rsidR="006F6B25" w:rsidRDefault="00C8228D">
      <w:pPr>
        <w:spacing w:after="0"/>
        <w:ind w:left="-5" w:right="2152"/>
      </w:pPr>
      <w:r>
        <w:t xml:space="preserve">Zala Megyei Kormányhivatal Mezőgazdasági Szakigazgatási Szervei 8900 Zalaegerszeg, Bíró Márton u. 38. </w:t>
      </w:r>
    </w:p>
    <w:p w14:paraId="6C566FEA" w14:textId="77777777" w:rsidR="006F6B25" w:rsidRDefault="00C8228D">
      <w:pPr>
        <w:spacing w:after="3" w:line="238" w:lineRule="auto"/>
        <w:ind w:left="-5" w:right="6558"/>
        <w:jc w:val="left"/>
      </w:pPr>
      <w:r>
        <w:t xml:space="preserve">Tel.: +36 92 550 </w:t>
      </w:r>
      <w:proofErr w:type="gramStart"/>
      <w:r>
        <w:t>570  Fax</w:t>
      </w:r>
      <w:proofErr w:type="gramEnd"/>
      <w:r>
        <w:t xml:space="preserve">: +36 92 550 571  e-mail: </w:t>
      </w:r>
      <w:r>
        <w:rPr>
          <w:u w:val="single" w:color="000000"/>
        </w:rPr>
        <w:t>zala@mgszh.gov.hu</w:t>
      </w:r>
      <w:r>
        <w:t xml:space="preserve"> </w:t>
      </w:r>
    </w:p>
    <w:p w14:paraId="4B1059DF" w14:textId="77777777" w:rsidR="006F6B25" w:rsidRDefault="00C8228D">
      <w:pPr>
        <w:spacing w:after="0" w:line="259" w:lineRule="auto"/>
        <w:ind w:left="-5"/>
        <w:jc w:val="left"/>
      </w:pPr>
      <w:r>
        <w:t xml:space="preserve">Web: </w:t>
      </w:r>
      <w:hyperlink r:id="rId68">
        <w:r>
          <w:rPr>
            <w:u w:val="single" w:color="000000"/>
          </w:rPr>
          <w:t>http://www.kormanyhivatal.hu/hu/zala</w:t>
        </w:r>
      </w:hyperlink>
      <w:hyperlink r:id="rId69">
        <w:r>
          <w:t xml:space="preserve"> </w:t>
        </w:r>
      </w:hyperlink>
    </w:p>
    <w:p w14:paraId="4D548F36" w14:textId="77777777" w:rsidR="006F6B25" w:rsidRDefault="00C8228D">
      <w:pPr>
        <w:spacing w:after="0" w:line="259" w:lineRule="auto"/>
        <w:ind w:left="0" w:firstLine="0"/>
        <w:jc w:val="left"/>
      </w:pPr>
      <w:r>
        <w:t xml:space="preserve"> </w:t>
      </w:r>
    </w:p>
    <w:p w14:paraId="4006E43B" w14:textId="77777777" w:rsidR="006F6B25" w:rsidRDefault="00C8228D">
      <w:pPr>
        <w:spacing w:after="14" w:line="259" w:lineRule="auto"/>
        <w:ind w:left="-5"/>
        <w:jc w:val="left"/>
      </w:pPr>
      <w:r>
        <w:rPr>
          <w:u w:val="single" w:color="000000"/>
        </w:rPr>
        <w:t>2. Az ellenőrzések köre és módja:</w:t>
      </w:r>
      <w:r>
        <w:t xml:space="preserve"> </w:t>
      </w:r>
    </w:p>
    <w:p w14:paraId="636E8E90" w14:textId="77777777" w:rsidR="006F6B25" w:rsidRDefault="00C8228D">
      <w:pPr>
        <w:numPr>
          <w:ilvl w:val="0"/>
          <w:numId w:val="10"/>
        </w:numPr>
        <w:spacing w:after="0" w:line="259" w:lineRule="auto"/>
        <w:ind w:hanging="360"/>
      </w:pPr>
      <w:r>
        <w:t xml:space="preserve">A borászati termékek analitikai tulajdonságainak vizsgálata forgalomba hozatal előtt; </w:t>
      </w:r>
    </w:p>
    <w:p w14:paraId="23601011" w14:textId="77777777" w:rsidR="006F6B25" w:rsidRDefault="00C8228D">
      <w:pPr>
        <w:numPr>
          <w:ilvl w:val="0"/>
          <w:numId w:val="10"/>
        </w:numPr>
        <w:ind w:hanging="360"/>
      </w:pPr>
      <w:r>
        <w:t xml:space="preserve">A borászati terméket előállító üzem adminisztratív ellenőrzése a gazdasági akta alapján, illetve helyszíni vizsgálata kockázatelemzésen alapuló ellenőrzési terv alapján; </w:t>
      </w:r>
    </w:p>
    <w:p w14:paraId="37552947" w14:textId="77777777" w:rsidR="006F6B25" w:rsidRDefault="00C8228D">
      <w:pPr>
        <w:numPr>
          <w:ilvl w:val="0"/>
          <w:numId w:val="10"/>
        </w:numPr>
        <w:ind w:hanging="360"/>
      </w:pPr>
      <w:r>
        <w:t xml:space="preserve">Kockázatelemzésen alapuló ellenőrzési terv alapján érzékszervi és analitikai vizsgálat a forgalomba hozott borászati termékek esetén; </w:t>
      </w:r>
    </w:p>
    <w:p w14:paraId="591D5F1C" w14:textId="77777777" w:rsidR="006F6B25" w:rsidRDefault="00C8228D">
      <w:pPr>
        <w:numPr>
          <w:ilvl w:val="0"/>
          <w:numId w:val="10"/>
        </w:numPr>
        <w:ind w:hanging="360"/>
      </w:pPr>
      <w:r>
        <w:t xml:space="preserve">Származási bizonyítványok valóságtartalmának ellenőrzése. </w:t>
      </w:r>
      <w:r>
        <w:br w:type="page"/>
      </w:r>
    </w:p>
    <w:p w14:paraId="56D6989A" w14:textId="77777777" w:rsidR="006F6B25" w:rsidRDefault="00C8228D">
      <w:pPr>
        <w:pStyle w:val="Cmsor1"/>
        <w:ind w:right="1723"/>
      </w:pPr>
      <w:bookmarkStart w:id="10" w:name="_Toc70114"/>
      <w:r>
        <w:lastRenderedPageBreak/>
        <w:t xml:space="preserve">X. A HEGYKÖZSÉGI FELADATOK ELLÁTÁSÁNAK RENDJE </w:t>
      </w:r>
      <w:bookmarkEnd w:id="10"/>
    </w:p>
    <w:p w14:paraId="01A92736" w14:textId="77777777" w:rsidR="006F6B25" w:rsidRDefault="00C8228D">
      <w:pPr>
        <w:spacing w:after="0" w:line="259" w:lineRule="auto"/>
        <w:ind w:left="0" w:firstLine="0"/>
        <w:jc w:val="left"/>
      </w:pPr>
      <w:r>
        <w:t xml:space="preserve"> </w:t>
      </w:r>
    </w:p>
    <w:tbl>
      <w:tblPr>
        <w:tblStyle w:val="TableGrid"/>
        <w:tblW w:w="10920" w:type="dxa"/>
        <w:tblInd w:w="-852" w:type="dxa"/>
        <w:tblCellMar>
          <w:top w:w="76" w:type="dxa"/>
          <w:left w:w="31" w:type="dxa"/>
          <w:right w:w="147" w:type="dxa"/>
        </w:tblCellMar>
        <w:tblLook w:val="04A0" w:firstRow="1" w:lastRow="0" w:firstColumn="1" w:lastColumn="0" w:noHBand="0" w:noVBand="1"/>
      </w:tblPr>
      <w:tblGrid>
        <w:gridCol w:w="2721"/>
        <w:gridCol w:w="2703"/>
        <w:gridCol w:w="3100"/>
        <w:gridCol w:w="2396"/>
      </w:tblGrid>
      <w:tr w:rsidR="006F6B25" w14:paraId="1DFDCC95" w14:textId="77777777">
        <w:trPr>
          <w:trHeight w:val="324"/>
        </w:trPr>
        <w:tc>
          <w:tcPr>
            <w:tcW w:w="2732" w:type="dxa"/>
            <w:tcBorders>
              <w:top w:val="single" w:sz="4" w:space="0" w:color="000000"/>
              <w:left w:val="single" w:sz="4" w:space="0" w:color="000000"/>
              <w:bottom w:val="single" w:sz="4" w:space="0" w:color="000000"/>
              <w:right w:val="single" w:sz="4" w:space="0" w:color="000000"/>
            </w:tcBorders>
          </w:tcPr>
          <w:p w14:paraId="5151FF3C" w14:textId="77777777" w:rsidR="006F6B25" w:rsidRDefault="00C8228D">
            <w:pPr>
              <w:spacing w:after="0" w:line="259" w:lineRule="auto"/>
              <w:ind w:left="121" w:firstLine="0"/>
              <w:jc w:val="center"/>
            </w:pPr>
            <w:r>
              <w:rPr>
                <w:b/>
              </w:rPr>
              <w:t xml:space="preserve">Ellenőrzési pontok </w:t>
            </w:r>
          </w:p>
        </w:tc>
        <w:tc>
          <w:tcPr>
            <w:tcW w:w="2658" w:type="dxa"/>
            <w:tcBorders>
              <w:top w:val="single" w:sz="4" w:space="0" w:color="000000"/>
              <w:left w:val="single" w:sz="4" w:space="0" w:color="000000"/>
              <w:bottom w:val="single" w:sz="4" w:space="0" w:color="000000"/>
              <w:right w:val="single" w:sz="4" w:space="0" w:color="000000"/>
            </w:tcBorders>
          </w:tcPr>
          <w:p w14:paraId="51B9789D" w14:textId="77777777" w:rsidR="006F6B25" w:rsidRDefault="00C8228D">
            <w:pPr>
              <w:spacing w:after="0" w:line="259" w:lineRule="auto"/>
              <w:ind w:left="120" w:firstLine="0"/>
              <w:jc w:val="center"/>
            </w:pPr>
            <w:r>
              <w:rPr>
                <w:b/>
              </w:rPr>
              <w:t xml:space="preserve">Ellenőrzés módszere </w:t>
            </w:r>
          </w:p>
        </w:tc>
        <w:tc>
          <w:tcPr>
            <w:tcW w:w="3121" w:type="dxa"/>
            <w:tcBorders>
              <w:top w:val="single" w:sz="4" w:space="0" w:color="000000"/>
              <w:left w:val="single" w:sz="4" w:space="0" w:color="000000"/>
              <w:bottom w:val="single" w:sz="4" w:space="0" w:color="000000"/>
              <w:right w:val="single" w:sz="4" w:space="0" w:color="000000"/>
            </w:tcBorders>
          </w:tcPr>
          <w:p w14:paraId="5354FFD7" w14:textId="77777777" w:rsidR="006F6B25" w:rsidRDefault="00C8228D">
            <w:pPr>
              <w:spacing w:after="0" w:line="259" w:lineRule="auto"/>
              <w:ind w:left="117" w:firstLine="0"/>
              <w:jc w:val="center"/>
            </w:pPr>
            <w:r>
              <w:rPr>
                <w:b/>
              </w:rPr>
              <w:t xml:space="preserve">Igazoló dokumentum </w:t>
            </w:r>
          </w:p>
        </w:tc>
        <w:tc>
          <w:tcPr>
            <w:tcW w:w="2410" w:type="dxa"/>
            <w:tcBorders>
              <w:top w:val="single" w:sz="4" w:space="0" w:color="000000"/>
              <w:left w:val="single" w:sz="4" w:space="0" w:color="000000"/>
              <w:bottom w:val="single" w:sz="4" w:space="0" w:color="000000"/>
              <w:right w:val="single" w:sz="4" w:space="0" w:color="000000"/>
            </w:tcBorders>
          </w:tcPr>
          <w:p w14:paraId="7EE7CF04" w14:textId="77777777" w:rsidR="006F6B25" w:rsidRDefault="00C8228D">
            <w:pPr>
              <w:spacing w:after="0" w:line="259" w:lineRule="auto"/>
              <w:ind w:left="114" w:firstLine="0"/>
              <w:jc w:val="center"/>
            </w:pPr>
            <w:r>
              <w:rPr>
                <w:b/>
              </w:rPr>
              <w:t xml:space="preserve">Illetékes szervezet </w:t>
            </w:r>
          </w:p>
        </w:tc>
      </w:tr>
      <w:tr w:rsidR="006F6B25" w14:paraId="62D7C4E4" w14:textId="77777777">
        <w:trPr>
          <w:trHeight w:val="302"/>
        </w:trPr>
        <w:tc>
          <w:tcPr>
            <w:tcW w:w="2732" w:type="dxa"/>
            <w:tcBorders>
              <w:top w:val="single" w:sz="4" w:space="0" w:color="000000"/>
              <w:left w:val="single" w:sz="4" w:space="0" w:color="000000"/>
              <w:bottom w:val="single" w:sz="4" w:space="0" w:color="000000"/>
              <w:right w:val="nil"/>
            </w:tcBorders>
          </w:tcPr>
          <w:p w14:paraId="2C9E3AFC" w14:textId="77777777" w:rsidR="006F6B25" w:rsidRDefault="006F6B25">
            <w:pPr>
              <w:spacing w:after="160" w:line="259" w:lineRule="auto"/>
              <w:ind w:left="0" w:firstLine="0"/>
              <w:jc w:val="left"/>
            </w:pPr>
          </w:p>
        </w:tc>
        <w:tc>
          <w:tcPr>
            <w:tcW w:w="5778" w:type="dxa"/>
            <w:gridSpan w:val="2"/>
            <w:tcBorders>
              <w:top w:val="single" w:sz="4" w:space="0" w:color="000000"/>
              <w:left w:val="nil"/>
              <w:bottom w:val="single" w:sz="4" w:space="0" w:color="000000"/>
              <w:right w:val="nil"/>
            </w:tcBorders>
          </w:tcPr>
          <w:p w14:paraId="4D499AA1" w14:textId="77777777" w:rsidR="006F6B25" w:rsidRDefault="00C8228D">
            <w:pPr>
              <w:spacing w:after="0" w:line="259" w:lineRule="auto"/>
              <w:ind w:left="0" w:right="201" w:firstLine="0"/>
              <w:jc w:val="center"/>
            </w:pPr>
            <w:r>
              <w:rPr>
                <w:b/>
              </w:rPr>
              <w:t>I. Strukturális elemek</w:t>
            </w:r>
            <w:r>
              <w:t xml:space="preserve"> </w:t>
            </w:r>
          </w:p>
        </w:tc>
        <w:tc>
          <w:tcPr>
            <w:tcW w:w="2410" w:type="dxa"/>
            <w:tcBorders>
              <w:top w:val="single" w:sz="4" w:space="0" w:color="000000"/>
              <w:left w:val="nil"/>
              <w:bottom w:val="single" w:sz="4" w:space="0" w:color="000000"/>
              <w:right w:val="single" w:sz="4" w:space="0" w:color="000000"/>
            </w:tcBorders>
          </w:tcPr>
          <w:p w14:paraId="1BBDFE76" w14:textId="77777777" w:rsidR="006F6B25" w:rsidRDefault="006F6B25">
            <w:pPr>
              <w:spacing w:after="160" w:line="259" w:lineRule="auto"/>
              <w:ind w:left="0" w:firstLine="0"/>
              <w:jc w:val="left"/>
            </w:pPr>
          </w:p>
        </w:tc>
      </w:tr>
      <w:tr w:rsidR="006F6B25" w14:paraId="7CEB6032" w14:textId="77777777">
        <w:trPr>
          <w:trHeight w:val="888"/>
        </w:trPr>
        <w:tc>
          <w:tcPr>
            <w:tcW w:w="2732" w:type="dxa"/>
            <w:tcBorders>
              <w:top w:val="single" w:sz="4" w:space="0" w:color="000000"/>
              <w:left w:val="single" w:sz="4" w:space="0" w:color="000000"/>
              <w:bottom w:val="single" w:sz="4" w:space="0" w:color="000000"/>
              <w:right w:val="single" w:sz="4" w:space="0" w:color="000000"/>
            </w:tcBorders>
          </w:tcPr>
          <w:p w14:paraId="0AA9385F" w14:textId="77777777" w:rsidR="006F6B25" w:rsidRDefault="00C8228D">
            <w:pPr>
              <w:spacing w:after="0" w:line="259" w:lineRule="auto"/>
              <w:ind w:left="79" w:firstLine="0"/>
              <w:jc w:val="left"/>
            </w:pPr>
            <w:r>
              <w:t xml:space="preserve">A parcella a lehatárolt termőhelyen helyezkedik el </w:t>
            </w:r>
          </w:p>
        </w:tc>
        <w:tc>
          <w:tcPr>
            <w:tcW w:w="2658" w:type="dxa"/>
            <w:tcBorders>
              <w:top w:val="single" w:sz="4" w:space="0" w:color="000000"/>
              <w:left w:val="single" w:sz="4" w:space="0" w:color="000000"/>
              <w:bottom w:val="single" w:sz="4" w:space="0" w:color="000000"/>
              <w:right w:val="single" w:sz="4" w:space="0" w:color="000000"/>
            </w:tcBorders>
          </w:tcPr>
          <w:p w14:paraId="18E44A50" w14:textId="77777777" w:rsidR="006F6B25" w:rsidRDefault="00C8228D">
            <w:pPr>
              <w:spacing w:after="0" w:line="259" w:lineRule="auto"/>
              <w:ind w:left="77" w:firstLine="0"/>
              <w:jc w:val="left"/>
            </w:pPr>
            <w:r>
              <w:t xml:space="preserve">Adminisztratív ellenőrzés: HEGYÍR és VINGIS alapján </w:t>
            </w:r>
          </w:p>
        </w:tc>
        <w:tc>
          <w:tcPr>
            <w:tcW w:w="3121" w:type="dxa"/>
            <w:tcBorders>
              <w:top w:val="single" w:sz="4" w:space="0" w:color="000000"/>
              <w:left w:val="single" w:sz="4" w:space="0" w:color="000000"/>
              <w:bottom w:val="single" w:sz="4" w:space="0" w:color="000000"/>
              <w:right w:val="single" w:sz="4" w:space="0" w:color="000000"/>
            </w:tcBorders>
          </w:tcPr>
          <w:p w14:paraId="0903A294" w14:textId="77777777" w:rsidR="006F6B25" w:rsidRDefault="00C8228D">
            <w:pPr>
              <w:spacing w:after="0" w:line="259" w:lineRule="auto"/>
              <w:ind w:left="77" w:firstLine="0"/>
              <w:jc w:val="left"/>
            </w:pPr>
            <w:r>
              <w:t xml:space="preserve">HEGYÍR elektronikus adatlap </w:t>
            </w:r>
          </w:p>
        </w:tc>
        <w:tc>
          <w:tcPr>
            <w:tcW w:w="2410" w:type="dxa"/>
            <w:tcBorders>
              <w:top w:val="single" w:sz="4" w:space="0" w:color="000000"/>
              <w:left w:val="single" w:sz="4" w:space="0" w:color="000000"/>
              <w:bottom w:val="single" w:sz="4" w:space="0" w:color="000000"/>
              <w:right w:val="single" w:sz="4" w:space="0" w:color="000000"/>
            </w:tcBorders>
          </w:tcPr>
          <w:p w14:paraId="6B80AE20" w14:textId="77777777" w:rsidR="006F6B25" w:rsidRDefault="00C8228D">
            <w:pPr>
              <w:spacing w:after="0" w:line="259" w:lineRule="auto"/>
              <w:ind w:left="77" w:firstLine="0"/>
              <w:jc w:val="left"/>
            </w:pPr>
            <w:r>
              <w:t xml:space="preserve">Hegybíró, </w:t>
            </w:r>
          </w:p>
          <w:p w14:paraId="42A501D4" w14:textId="77777777" w:rsidR="006F6B25" w:rsidRDefault="00C8228D">
            <w:pPr>
              <w:spacing w:after="0" w:line="259" w:lineRule="auto"/>
              <w:ind w:left="77" w:firstLine="0"/>
              <w:jc w:val="left"/>
            </w:pPr>
            <w:r>
              <w:t xml:space="preserve">Egri Borvidék </w:t>
            </w:r>
          </w:p>
          <w:p w14:paraId="4F43F3C3" w14:textId="77777777" w:rsidR="006F6B25" w:rsidRDefault="00C8228D">
            <w:pPr>
              <w:spacing w:after="0" w:line="259" w:lineRule="auto"/>
              <w:ind w:left="77" w:firstLine="0"/>
              <w:jc w:val="left"/>
            </w:pPr>
            <w:r>
              <w:t xml:space="preserve">Hegyközségi Tanácsa </w:t>
            </w:r>
          </w:p>
        </w:tc>
      </w:tr>
      <w:tr w:rsidR="006F6B25" w14:paraId="151C954D" w14:textId="77777777">
        <w:trPr>
          <w:trHeight w:val="2353"/>
        </w:trPr>
        <w:tc>
          <w:tcPr>
            <w:tcW w:w="2732" w:type="dxa"/>
            <w:tcBorders>
              <w:top w:val="single" w:sz="4" w:space="0" w:color="000000"/>
              <w:left w:val="single" w:sz="4" w:space="0" w:color="000000"/>
              <w:bottom w:val="single" w:sz="4" w:space="0" w:color="000000"/>
              <w:right w:val="single" w:sz="4" w:space="0" w:color="000000"/>
            </w:tcBorders>
          </w:tcPr>
          <w:p w14:paraId="6CD64EA1" w14:textId="77777777" w:rsidR="006F6B25" w:rsidRDefault="00C8228D">
            <w:pPr>
              <w:spacing w:after="1" w:line="237" w:lineRule="auto"/>
              <w:ind w:left="79" w:firstLine="0"/>
              <w:jc w:val="left"/>
            </w:pPr>
            <w:r>
              <w:t xml:space="preserve">Szőlőültetvényre vonatkozó előírások ellenőrzése: </w:t>
            </w:r>
          </w:p>
          <w:p w14:paraId="7493690D" w14:textId="77777777" w:rsidR="006F6B25" w:rsidRDefault="00C8228D">
            <w:pPr>
              <w:spacing w:after="0" w:line="259" w:lineRule="auto"/>
              <w:ind w:left="79" w:firstLine="0"/>
              <w:jc w:val="left"/>
            </w:pPr>
            <w:r>
              <w:t xml:space="preserve">(fajta, sor és tőtávolság, ültetvénysűrűség, művelésmód, </w:t>
            </w:r>
            <w:proofErr w:type="spellStart"/>
            <w:r>
              <w:t>támrendszer</w:t>
            </w:r>
            <w:proofErr w:type="spellEnd"/>
            <w:r>
              <w:t xml:space="preserve">, átmeneti intézkedések stb.) </w:t>
            </w:r>
          </w:p>
        </w:tc>
        <w:tc>
          <w:tcPr>
            <w:tcW w:w="2658" w:type="dxa"/>
            <w:tcBorders>
              <w:top w:val="single" w:sz="4" w:space="0" w:color="000000"/>
              <w:left w:val="single" w:sz="4" w:space="0" w:color="000000"/>
              <w:bottom w:val="single" w:sz="4" w:space="0" w:color="000000"/>
              <w:right w:val="single" w:sz="4" w:space="0" w:color="000000"/>
            </w:tcBorders>
          </w:tcPr>
          <w:p w14:paraId="56320D95" w14:textId="77777777" w:rsidR="006F6B25" w:rsidRDefault="00C8228D">
            <w:pPr>
              <w:numPr>
                <w:ilvl w:val="0"/>
                <w:numId w:val="43"/>
              </w:numPr>
              <w:spacing w:after="39" w:line="237" w:lineRule="auto"/>
              <w:ind w:hanging="219"/>
              <w:jc w:val="left"/>
            </w:pPr>
            <w:r>
              <w:t xml:space="preserve">Adminisztratív ellenőrzés: </w:t>
            </w:r>
          </w:p>
          <w:p w14:paraId="594002B1" w14:textId="77777777" w:rsidR="006F6B25" w:rsidRDefault="00C8228D">
            <w:pPr>
              <w:numPr>
                <w:ilvl w:val="0"/>
                <w:numId w:val="43"/>
              </w:numPr>
              <w:spacing w:after="0" w:line="259" w:lineRule="auto"/>
              <w:ind w:hanging="219"/>
              <w:jc w:val="left"/>
            </w:pPr>
            <w:r>
              <w:t xml:space="preserve">HEGYÍR,  </w:t>
            </w:r>
          </w:p>
          <w:p w14:paraId="07B419EB" w14:textId="77777777" w:rsidR="006F6B25" w:rsidRDefault="00C8228D">
            <w:pPr>
              <w:spacing w:after="12" w:line="259" w:lineRule="auto"/>
              <w:ind w:left="325" w:firstLine="0"/>
              <w:jc w:val="left"/>
            </w:pPr>
            <w:r>
              <w:t xml:space="preserve"> </w:t>
            </w:r>
          </w:p>
          <w:p w14:paraId="23530924" w14:textId="77777777" w:rsidR="006F6B25" w:rsidRDefault="00C8228D">
            <w:pPr>
              <w:numPr>
                <w:ilvl w:val="0"/>
                <w:numId w:val="43"/>
              </w:numPr>
              <w:spacing w:after="0" w:line="259" w:lineRule="auto"/>
              <w:ind w:hanging="219"/>
              <w:jc w:val="left"/>
            </w:pPr>
            <w:r>
              <w:t xml:space="preserve">Kockázatelemzésen alapuló helyszíni ellenőrzés </w:t>
            </w:r>
          </w:p>
        </w:tc>
        <w:tc>
          <w:tcPr>
            <w:tcW w:w="3121" w:type="dxa"/>
            <w:tcBorders>
              <w:top w:val="single" w:sz="4" w:space="0" w:color="000000"/>
              <w:left w:val="single" w:sz="4" w:space="0" w:color="000000"/>
              <w:bottom w:val="single" w:sz="4" w:space="0" w:color="000000"/>
              <w:right w:val="single" w:sz="4" w:space="0" w:color="000000"/>
            </w:tcBorders>
          </w:tcPr>
          <w:p w14:paraId="43926978" w14:textId="77777777" w:rsidR="006F6B25" w:rsidRDefault="00C8228D">
            <w:pPr>
              <w:spacing w:after="0" w:line="259" w:lineRule="auto"/>
              <w:ind w:left="77" w:firstLine="0"/>
              <w:jc w:val="left"/>
            </w:pPr>
            <w:r>
              <w:t xml:space="preserve">Helyszíni szemléről készült jegyzőkönyv </w:t>
            </w:r>
          </w:p>
        </w:tc>
        <w:tc>
          <w:tcPr>
            <w:tcW w:w="2410" w:type="dxa"/>
            <w:tcBorders>
              <w:top w:val="single" w:sz="4" w:space="0" w:color="000000"/>
              <w:left w:val="single" w:sz="4" w:space="0" w:color="000000"/>
              <w:bottom w:val="single" w:sz="4" w:space="0" w:color="000000"/>
              <w:right w:val="single" w:sz="4" w:space="0" w:color="000000"/>
            </w:tcBorders>
          </w:tcPr>
          <w:p w14:paraId="62E4EDB1" w14:textId="77777777" w:rsidR="006F6B25" w:rsidRDefault="00C8228D">
            <w:pPr>
              <w:spacing w:after="0" w:line="259" w:lineRule="auto"/>
              <w:ind w:left="77" w:firstLine="0"/>
              <w:jc w:val="left"/>
            </w:pPr>
            <w:r>
              <w:t xml:space="preserve">Hegybíró, </w:t>
            </w:r>
          </w:p>
          <w:p w14:paraId="037F9BFC" w14:textId="77777777" w:rsidR="006F6B25" w:rsidRDefault="00C8228D">
            <w:pPr>
              <w:spacing w:after="0" w:line="259" w:lineRule="auto"/>
              <w:ind w:left="77" w:firstLine="0"/>
              <w:jc w:val="left"/>
            </w:pPr>
            <w:r>
              <w:t xml:space="preserve">Egri Borvidék </w:t>
            </w:r>
          </w:p>
          <w:p w14:paraId="518FCF9D" w14:textId="77777777" w:rsidR="006F6B25" w:rsidRDefault="00C8228D">
            <w:pPr>
              <w:spacing w:after="0" w:line="259" w:lineRule="auto"/>
              <w:ind w:left="77" w:firstLine="0"/>
              <w:jc w:val="left"/>
            </w:pPr>
            <w:r>
              <w:t xml:space="preserve">Hegyközségi Tanácsa </w:t>
            </w:r>
          </w:p>
        </w:tc>
      </w:tr>
      <w:tr w:rsidR="006F6B25" w14:paraId="58899BC1" w14:textId="77777777">
        <w:trPr>
          <w:trHeight w:val="1766"/>
        </w:trPr>
        <w:tc>
          <w:tcPr>
            <w:tcW w:w="2732" w:type="dxa"/>
            <w:tcBorders>
              <w:top w:val="single" w:sz="4" w:space="0" w:color="000000"/>
              <w:left w:val="single" w:sz="4" w:space="0" w:color="000000"/>
              <w:bottom w:val="single" w:sz="4" w:space="0" w:color="000000"/>
              <w:right w:val="single" w:sz="4" w:space="0" w:color="000000"/>
            </w:tcBorders>
          </w:tcPr>
          <w:p w14:paraId="04986798" w14:textId="77777777" w:rsidR="006F6B25" w:rsidRDefault="00C8228D">
            <w:pPr>
              <w:spacing w:after="0" w:line="259" w:lineRule="auto"/>
              <w:ind w:left="79" w:firstLine="0"/>
              <w:jc w:val="left"/>
            </w:pPr>
            <w:r>
              <w:t xml:space="preserve">Pincetechnológia </w:t>
            </w:r>
          </w:p>
        </w:tc>
        <w:tc>
          <w:tcPr>
            <w:tcW w:w="2658" w:type="dxa"/>
            <w:tcBorders>
              <w:top w:val="single" w:sz="4" w:space="0" w:color="000000"/>
              <w:left w:val="single" w:sz="4" w:space="0" w:color="000000"/>
              <w:bottom w:val="single" w:sz="4" w:space="0" w:color="000000"/>
              <w:right w:val="single" w:sz="4" w:space="0" w:color="000000"/>
            </w:tcBorders>
          </w:tcPr>
          <w:p w14:paraId="65CAE3AB" w14:textId="77777777" w:rsidR="006F6B25" w:rsidRDefault="00C8228D">
            <w:pPr>
              <w:numPr>
                <w:ilvl w:val="0"/>
                <w:numId w:val="44"/>
              </w:numPr>
              <w:spacing w:after="38" w:line="238" w:lineRule="auto"/>
              <w:ind w:right="314" w:hanging="325"/>
              <w:jc w:val="left"/>
            </w:pPr>
            <w:r>
              <w:t xml:space="preserve">Adminisztratív ellenőrzés: HEGYÍR,  </w:t>
            </w:r>
          </w:p>
          <w:p w14:paraId="338D12D4" w14:textId="77777777" w:rsidR="006F6B25" w:rsidRDefault="00C8228D">
            <w:pPr>
              <w:numPr>
                <w:ilvl w:val="0"/>
                <w:numId w:val="44"/>
              </w:numPr>
              <w:spacing w:after="0" w:line="259" w:lineRule="auto"/>
              <w:ind w:right="314" w:hanging="325"/>
              <w:jc w:val="left"/>
            </w:pPr>
            <w:r>
              <w:t xml:space="preserve">Kockázatelemzésen alapuló helyszíni ellenőrzés </w:t>
            </w:r>
          </w:p>
        </w:tc>
        <w:tc>
          <w:tcPr>
            <w:tcW w:w="3121" w:type="dxa"/>
            <w:tcBorders>
              <w:top w:val="single" w:sz="4" w:space="0" w:color="000000"/>
              <w:left w:val="single" w:sz="4" w:space="0" w:color="000000"/>
              <w:bottom w:val="single" w:sz="4" w:space="0" w:color="000000"/>
              <w:right w:val="single" w:sz="4" w:space="0" w:color="000000"/>
            </w:tcBorders>
          </w:tcPr>
          <w:p w14:paraId="46182495" w14:textId="77777777" w:rsidR="006F6B25" w:rsidRDefault="00C8228D">
            <w:pPr>
              <w:spacing w:after="0" w:line="259" w:lineRule="auto"/>
              <w:ind w:left="77" w:firstLine="0"/>
              <w:jc w:val="left"/>
            </w:pPr>
            <w:r>
              <w:t xml:space="preserve"> </w:t>
            </w:r>
          </w:p>
          <w:p w14:paraId="2740529B" w14:textId="77777777" w:rsidR="006F6B25" w:rsidRDefault="00C8228D">
            <w:pPr>
              <w:spacing w:after="0" w:line="259" w:lineRule="auto"/>
              <w:ind w:left="77" w:firstLine="0"/>
              <w:jc w:val="left"/>
            </w:pPr>
            <w:r>
              <w:t xml:space="preserve"> </w:t>
            </w:r>
          </w:p>
          <w:p w14:paraId="69ADBC0E" w14:textId="77777777" w:rsidR="006F6B25" w:rsidRDefault="00C8228D">
            <w:pPr>
              <w:spacing w:after="12" w:line="259" w:lineRule="auto"/>
              <w:ind w:left="77" w:firstLine="0"/>
              <w:jc w:val="left"/>
            </w:pPr>
            <w:r>
              <w:t xml:space="preserve"> </w:t>
            </w:r>
          </w:p>
          <w:p w14:paraId="49144452" w14:textId="77777777" w:rsidR="006F6B25" w:rsidRDefault="00C8228D">
            <w:pPr>
              <w:spacing w:after="0" w:line="259" w:lineRule="auto"/>
              <w:ind w:left="218" w:hanging="218"/>
              <w:jc w:val="left"/>
            </w:pPr>
            <w:r>
              <w:rPr>
                <w:rFonts w:ascii="Segoe UI Symbol" w:eastAsia="Segoe UI Symbol" w:hAnsi="Segoe UI Symbol" w:cs="Segoe UI Symbol"/>
              </w:rPr>
              <w:t></w:t>
            </w:r>
            <w:r>
              <w:rPr>
                <w:rFonts w:ascii="Arial" w:eastAsia="Arial" w:hAnsi="Arial" w:cs="Arial"/>
              </w:rPr>
              <w:t xml:space="preserve"> </w:t>
            </w:r>
            <w:r>
              <w:t xml:space="preserve">Helyszíni szemléről készült jegyzőkönyv </w:t>
            </w:r>
          </w:p>
        </w:tc>
        <w:tc>
          <w:tcPr>
            <w:tcW w:w="2410" w:type="dxa"/>
            <w:tcBorders>
              <w:top w:val="single" w:sz="4" w:space="0" w:color="000000"/>
              <w:left w:val="single" w:sz="4" w:space="0" w:color="000000"/>
              <w:bottom w:val="single" w:sz="4" w:space="0" w:color="000000"/>
              <w:right w:val="single" w:sz="4" w:space="0" w:color="000000"/>
            </w:tcBorders>
          </w:tcPr>
          <w:p w14:paraId="298DD276" w14:textId="77777777" w:rsidR="006F6B25" w:rsidRDefault="00C8228D">
            <w:pPr>
              <w:spacing w:after="0" w:line="259" w:lineRule="auto"/>
              <w:ind w:left="77" w:firstLine="0"/>
              <w:jc w:val="left"/>
            </w:pPr>
            <w:r>
              <w:t xml:space="preserve">Hegybíró, </w:t>
            </w:r>
          </w:p>
          <w:p w14:paraId="40CFB615" w14:textId="77777777" w:rsidR="006F6B25" w:rsidRDefault="00C8228D">
            <w:pPr>
              <w:spacing w:after="0" w:line="259" w:lineRule="auto"/>
              <w:ind w:left="77" w:firstLine="0"/>
              <w:jc w:val="left"/>
            </w:pPr>
            <w:r>
              <w:t xml:space="preserve">Egri Borvidék </w:t>
            </w:r>
          </w:p>
          <w:p w14:paraId="7B892CD3" w14:textId="77777777" w:rsidR="006F6B25" w:rsidRDefault="00C8228D">
            <w:pPr>
              <w:spacing w:after="0" w:line="259" w:lineRule="auto"/>
              <w:ind w:left="77" w:firstLine="0"/>
              <w:jc w:val="left"/>
            </w:pPr>
            <w:r>
              <w:t xml:space="preserve">Hegyközségi Tanácsa </w:t>
            </w:r>
          </w:p>
        </w:tc>
      </w:tr>
    </w:tbl>
    <w:p w14:paraId="322913C1" w14:textId="77777777" w:rsidR="006F6B25" w:rsidRDefault="00C8228D">
      <w:pPr>
        <w:spacing w:after="0" w:line="259" w:lineRule="auto"/>
        <w:ind w:left="0" w:firstLine="0"/>
        <w:jc w:val="left"/>
      </w:pPr>
      <w:r>
        <w:t xml:space="preserve"> </w:t>
      </w:r>
    </w:p>
    <w:tbl>
      <w:tblPr>
        <w:tblStyle w:val="TableGrid"/>
        <w:tblW w:w="10920" w:type="dxa"/>
        <w:tblInd w:w="-852" w:type="dxa"/>
        <w:tblCellMar>
          <w:top w:w="76" w:type="dxa"/>
          <w:left w:w="31" w:type="dxa"/>
          <w:right w:w="48" w:type="dxa"/>
        </w:tblCellMar>
        <w:tblLook w:val="04A0" w:firstRow="1" w:lastRow="0" w:firstColumn="1" w:lastColumn="0" w:noHBand="0" w:noVBand="1"/>
      </w:tblPr>
      <w:tblGrid>
        <w:gridCol w:w="2731"/>
        <w:gridCol w:w="2658"/>
        <w:gridCol w:w="3121"/>
        <w:gridCol w:w="2410"/>
      </w:tblGrid>
      <w:tr w:rsidR="006F6B25" w14:paraId="69B04132" w14:textId="77777777">
        <w:trPr>
          <w:trHeight w:val="302"/>
        </w:trPr>
        <w:tc>
          <w:tcPr>
            <w:tcW w:w="8510" w:type="dxa"/>
            <w:gridSpan w:val="3"/>
            <w:tcBorders>
              <w:top w:val="single" w:sz="4" w:space="0" w:color="000000"/>
              <w:left w:val="single" w:sz="4" w:space="0" w:color="000000"/>
              <w:bottom w:val="single" w:sz="4" w:space="0" w:color="000000"/>
              <w:right w:val="nil"/>
            </w:tcBorders>
          </w:tcPr>
          <w:p w14:paraId="6CE7A861" w14:textId="77777777" w:rsidR="006F6B25" w:rsidRDefault="00C8228D">
            <w:pPr>
              <w:spacing w:after="0" w:line="259" w:lineRule="auto"/>
              <w:ind w:left="2433" w:firstLine="0"/>
              <w:jc w:val="center"/>
            </w:pPr>
            <w:r>
              <w:rPr>
                <w:b/>
              </w:rPr>
              <w:t xml:space="preserve">II. Évjáratfüggő elemek </w:t>
            </w:r>
          </w:p>
        </w:tc>
        <w:tc>
          <w:tcPr>
            <w:tcW w:w="2410" w:type="dxa"/>
            <w:tcBorders>
              <w:top w:val="single" w:sz="4" w:space="0" w:color="000000"/>
              <w:left w:val="nil"/>
              <w:bottom w:val="single" w:sz="4" w:space="0" w:color="000000"/>
              <w:right w:val="single" w:sz="4" w:space="0" w:color="000000"/>
            </w:tcBorders>
          </w:tcPr>
          <w:p w14:paraId="0E338634" w14:textId="77777777" w:rsidR="006F6B25" w:rsidRDefault="006F6B25">
            <w:pPr>
              <w:spacing w:after="160" w:line="259" w:lineRule="auto"/>
              <w:ind w:left="0" w:firstLine="0"/>
              <w:jc w:val="left"/>
            </w:pPr>
          </w:p>
        </w:tc>
      </w:tr>
      <w:tr w:rsidR="006F6B25" w14:paraId="17A0A1CF" w14:textId="77777777">
        <w:trPr>
          <w:trHeight w:val="303"/>
        </w:trPr>
        <w:tc>
          <w:tcPr>
            <w:tcW w:w="8510" w:type="dxa"/>
            <w:gridSpan w:val="3"/>
            <w:tcBorders>
              <w:top w:val="single" w:sz="4" w:space="0" w:color="000000"/>
              <w:left w:val="single" w:sz="4" w:space="0" w:color="000000"/>
              <w:bottom w:val="single" w:sz="4" w:space="0" w:color="000000"/>
              <w:right w:val="nil"/>
            </w:tcBorders>
          </w:tcPr>
          <w:p w14:paraId="29C1FFDF" w14:textId="77777777" w:rsidR="006F6B25" w:rsidRDefault="00C8228D">
            <w:pPr>
              <w:spacing w:after="0" w:line="259" w:lineRule="auto"/>
              <w:ind w:left="79" w:firstLine="0"/>
              <w:jc w:val="left"/>
            </w:pPr>
            <w:r>
              <w:rPr>
                <w:i/>
              </w:rPr>
              <w:t xml:space="preserve">II/1 Szőlő eredetének igazolása </w:t>
            </w:r>
          </w:p>
        </w:tc>
        <w:tc>
          <w:tcPr>
            <w:tcW w:w="2410" w:type="dxa"/>
            <w:tcBorders>
              <w:top w:val="single" w:sz="4" w:space="0" w:color="000000"/>
              <w:left w:val="nil"/>
              <w:bottom w:val="single" w:sz="4" w:space="0" w:color="000000"/>
              <w:right w:val="single" w:sz="4" w:space="0" w:color="000000"/>
            </w:tcBorders>
          </w:tcPr>
          <w:p w14:paraId="1281C649" w14:textId="77777777" w:rsidR="006F6B25" w:rsidRDefault="006F6B25">
            <w:pPr>
              <w:spacing w:after="160" w:line="259" w:lineRule="auto"/>
              <w:ind w:left="0" w:firstLine="0"/>
              <w:jc w:val="left"/>
            </w:pPr>
          </w:p>
        </w:tc>
      </w:tr>
      <w:tr w:rsidR="006F6B25" w14:paraId="0B955F1A" w14:textId="77777777">
        <w:trPr>
          <w:trHeight w:val="888"/>
        </w:trPr>
        <w:tc>
          <w:tcPr>
            <w:tcW w:w="2732" w:type="dxa"/>
            <w:tcBorders>
              <w:top w:val="single" w:sz="4" w:space="0" w:color="000000"/>
              <w:left w:val="single" w:sz="4" w:space="0" w:color="000000"/>
              <w:bottom w:val="single" w:sz="4" w:space="0" w:color="000000"/>
              <w:right w:val="single" w:sz="4" w:space="0" w:color="000000"/>
            </w:tcBorders>
          </w:tcPr>
          <w:p w14:paraId="086C3A06" w14:textId="77777777" w:rsidR="006F6B25" w:rsidRDefault="00C8228D">
            <w:pPr>
              <w:spacing w:after="0" w:line="259" w:lineRule="auto"/>
              <w:ind w:left="79" w:firstLine="0"/>
              <w:jc w:val="left"/>
            </w:pPr>
            <w:r>
              <w:t xml:space="preserve">Potenciális terméshozam </w:t>
            </w:r>
          </w:p>
        </w:tc>
        <w:tc>
          <w:tcPr>
            <w:tcW w:w="2658" w:type="dxa"/>
            <w:tcBorders>
              <w:top w:val="single" w:sz="4" w:space="0" w:color="000000"/>
              <w:left w:val="single" w:sz="4" w:space="0" w:color="000000"/>
              <w:bottom w:val="single" w:sz="4" w:space="0" w:color="000000"/>
              <w:right w:val="single" w:sz="4" w:space="0" w:color="000000"/>
            </w:tcBorders>
          </w:tcPr>
          <w:p w14:paraId="3AFAB805" w14:textId="70A8A959" w:rsidR="006F6B25" w:rsidRDefault="00C8228D" w:rsidP="002C6D32">
            <w:pPr>
              <w:spacing w:after="0" w:line="259" w:lineRule="auto"/>
              <w:ind w:left="219" w:hanging="219"/>
              <w:jc w:val="left"/>
            </w:pPr>
            <w:r>
              <w:rPr>
                <w:rFonts w:ascii="Segoe UI Symbol" w:eastAsia="Segoe UI Symbol" w:hAnsi="Segoe UI Symbol" w:cs="Segoe UI Symbol"/>
              </w:rPr>
              <w:t></w:t>
            </w:r>
            <w:r w:rsidR="002C6D32">
              <w:rPr>
                <w:rFonts w:ascii="Segoe UI Symbol" w:eastAsia="Segoe UI Symbol" w:hAnsi="Segoe UI Symbol" w:cs="Segoe UI Symbol"/>
              </w:rPr>
              <w:t xml:space="preserve"> </w:t>
            </w:r>
            <w:proofErr w:type="spellStart"/>
            <w:r>
              <w:t>Kockázatelemzéses</w:t>
            </w:r>
            <w:proofErr w:type="spellEnd"/>
            <w:r>
              <w:t xml:space="preserve"> helyszíni ellenőrzés </w:t>
            </w:r>
          </w:p>
        </w:tc>
        <w:tc>
          <w:tcPr>
            <w:tcW w:w="3121" w:type="dxa"/>
            <w:tcBorders>
              <w:top w:val="single" w:sz="4" w:space="0" w:color="000000"/>
              <w:left w:val="single" w:sz="4" w:space="0" w:color="000000"/>
              <w:bottom w:val="single" w:sz="4" w:space="0" w:color="000000"/>
              <w:right w:val="single" w:sz="4" w:space="0" w:color="000000"/>
            </w:tcBorders>
          </w:tcPr>
          <w:p w14:paraId="3F72685D" w14:textId="77777777" w:rsidR="006F6B25" w:rsidRDefault="00C8228D">
            <w:pPr>
              <w:spacing w:after="0" w:line="259" w:lineRule="auto"/>
              <w:ind w:left="218" w:hanging="218"/>
              <w:jc w:val="left"/>
            </w:pPr>
            <w:r>
              <w:rPr>
                <w:rFonts w:ascii="Segoe UI Symbol" w:eastAsia="Segoe UI Symbol" w:hAnsi="Segoe UI Symbol" w:cs="Segoe UI Symbol"/>
              </w:rPr>
              <w:t></w:t>
            </w:r>
            <w:r>
              <w:rPr>
                <w:rFonts w:ascii="Arial" w:eastAsia="Arial" w:hAnsi="Arial" w:cs="Arial"/>
              </w:rPr>
              <w:t xml:space="preserve"> </w:t>
            </w:r>
            <w:r>
              <w:t xml:space="preserve">Helyszíni szemléről készült jegyzőkönyv </w:t>
            </w:r>
          </w:p>
        </w:tc>
        <w:tc>
          <w:tcPr>
            <w:tcW w:w="2410" w:type="dxa"/>
            <w:tcBorders>
              <w:top w:val="single" w:sz="4" w:space="0" w:color="000000"/>
              <w:left w:val="single" w:sz="4" w:space="0" w:color="000000"/>
              <w:bottom w:val="single" w:sz="4" w:space="0" w:color="000000"/>
              <w:right w:val="single" w:sz="4" w:space="0" w:color="000000"/>
            </w:tcBorders>
          </w:tcPr>
          <w:p w14:paraId="231A9BBE" w14:textId="77777777" w:rsidR="006F6B25" w:rsidRDefault="00C8228D">
            <w:pPr>
              <w:spacing w:after="0" w:line="259" w:lineRule="auto"/>
              <w:ind w:left="77" w:firstLine="0"/>
              <w:jc w:val="left"/>
            </w:pPr>
            <w:r>
              <w:t xml:space="preserve">Hegybíró, </w:t>
            </w:r>
          </w:p>
          <w:p w14:paraId="4ED58756" w14:textId="77777777" w:rsidR="006F6B25" w:rsidRDefault="00C8228D">
            <w:pPr>
              <w:spacing w:after="0" w:line="259" w:lineRule="auto"/>
              <w:ind w:left="77" w:firstLine="0"/>
              <w:jc w:val="left"/>
            </w:pPr>
            <w:r>
              <w:t xml:space="preserve">Egri Borvidék </w:t>
            </w:r>
          </w:p>
          <w:p w14:paraId="70B5DABC" w14:textId="77777777" w:rsidR="006F6B25" w:rsidRDefault="00C8228D">
            <w:pPr>
              <w:spacing w:after="0" w:line="259" w:lineRule="auto"/>
              <w:ind w:left="77" w:firstLine="0"/>
              <w:jc w:val="left"/>
            </w:pPr>
            <w:r>
              <w:t xml:space="preserve">Hegyközségi Tanácsa </w:t>
            </w:r>
          </w:p>
        </w:tc>
      </w:tr>
      <w:tr w:rsidR="006F6B25" w14:paraId="265A934A" w14:textId="77777777">
        <w:trPr>
          <w:trHeight w:val="1474"/>
        </w:trPr>
        <w:tc>
          <w:tcPr>
            <w:tcW w:w="2732" w:type="dxa"/>
            <w:tcBorders>
              <w:top w:val="single" w:sz="4" w:space="0" w:color="000000"/>
              <w:left w:val="single" w:sz="4" w:space="0" w:color="000000"/>
              <w:bottom w:val="single" w:sz="4" w:space="0" w:color="000000"/>
              <w:right w:val="single" w:sz="4" w:space="0" w:color="000000"/>
            </w:tcBorders>
          </w:tcPr>
          <w:p w14:paraId="7C6E2535" w14:textId="77777777" w:rsidR="006F6B25" w:rsidRDefault="00C8228D">
            <w:pPr>
              <w:spacing w:after="0" w:line="259" w:lineRule="auto"/>
              <w:ind w:left="79" w:firstLine="0"/>
              <w:jc w:val="left"/>
            </w:pPr>
            <w:r>
              <w:t xml:space="preserve">Szüret </w:t>
            </w:r>
          </w:p>
        </w:tc>
        <w:tc>
          <w:tcPr>
            <w:tcW w:w="2658" w:type="dxa"/>
            <w:tcBorders>
              <w:top w:val="single" w:sz="4" w:space="0" w:color="000000"/>
              <w:left w:val="single" w:sz="4" w:space="0" w:color="000000"/>
              <w:bottom w:val="single" w:sz="4" w:space="0" w:color="000000"/>
              <w:right w:val="single" w:sz="4" w:space="0" w:color="000000"/>
            </w:tcBorders>
          </w:tcPr>
          <w:p w14:paraId="28966E5F" w14:textId="77777777" w:rsidR="006F6B25" w:rsidRDefault="00C8228D">
            <w:pPr>
              <w:numPr>
                <w:ilvl w:val="0"/>
                <w:numId w:val="45"/>
              </w:numPr>
              <w:spacing w:after="37" w:line="238" w:lineRule="auto"/>
              <w:ind w:hanging="219"/>
              <w:jc w:val="left"/>
            </w:pPr>
            <w:proofErr w:type="spellStart"/>
            <w:r>
              <w:t>Kockázatelemzéses</w:t>
            </w:r>
            <w:proofErr w:type="spellEnd"/>
            <w:r>
              <w:t xml:space="preserve"> helyszíni ellenőrzésű </w:t>
            </w:r>
          </w:p>
          <w:p w14:paraId="2E14FFC4" w14:textId="77777777" w:rsidR="006F6B25" w:rsidRDefault="00C8228D">
            <w:pPr>
              <w:numPr>
                <w:ilvl w:val="0"/>
                <w:numId w:val="45"/>
              </w:numPr>
              <w:spacing w:after="0" w:line="259" w:lineRule="auto"/>
              <w:ind w:hanging="219"/>
              <w:jc w:val="left"/>
            </w:pPr>
            <w:r>
              <w:t xml:space="preserve">Adminisztratív ellenőrzés </w:t>
            </w:r>
          </w:p>
        </w:tc>
        <w:tc>
          <w:tcPr>
            <w:tcW w:w="3121" w:type="dxa"/>
            <w:tcBorders>
              <w:top w:val="single" w:sz="4" w:space="0" w:color="000000"/>
              <w:left w:val="single" w:sz="4" w:space="0" w:color="000000"/>
              <w:bottom w:val="single" w:sz="4" w:space="0" w:color="000000"/>
              <w:right w:val="single" w:sz="4" w:space="0" w:color="000000"/>
            </w:tcBorders>
          </w:tcPr>
          <w:p w14:paraId="76A4C017" w14:textId="77777777" w:rsidR="006F6B25" w:rsidRDefault="00C8228D">
            <w:pPr>
              <w:numPr>
                <w:ilvl w:val="0"/>
                <w:numId w:val="46"/>
              </w:numPr>
              <w:spacing w:after="38" w:line="238" w:lineRule="auto"/>
              <w:ind w:hanging="218"/>
              <w:jc w:val="left"/>
            </w:pPr>
            <w:r>
              <w:t xml:space="preserve">Helyszíni szemléről készült jegyzőkönyv </w:t>
            </w:r>
          </w:p>
          <w:p w14:paraId="296A33E8" w14:textId="77777777" w:rsidR="006F6B25" w:rsidRDefault="00C8228D">
            <w:pPr>
              <w:numPr>
                <w:ilvl w:val="0"/>
                <w:numId w:val="46"/>
              </w:numPr>
              <w:spacing w:after="0" w:line="259" w:lineRule="auto"/>
              <w:ind w:hanging="218"/>
              <w:jc w:val="left"/>
            </w:pPr>
            <w:r>
              <w:t xml:space="preserve">Szüreti jelentés, szőlős származási bizonyítvány kérelem </w:t>
            </w:r>
          </w:p>
        </w:tc>
        <w:tc>
          <w:tcPr>
            <w:tcW w:w="2410" w:type="dxa"/>
            <w:tcBorders>
              <w:top w:val="single" w:sz="4" w:space="0" w:color="000000"/>
              <w:left w:val="single" w:sz="4" w:space="0" w:color="000000"/>
              <w:bottom w:val="single" w:sz="4" w:space="0" w:color="000000"/>
              <w:right w:val="single" w:sz="4" w:space="0" w:color="000000"/>
            </w:tcBorders>
          </w:tcPr>
          <w:p w14:paraId="6A56275E" w14:textId="77777777" w:rsidR="006F6B25" w:rsidRDefault="00C8228D">
            <w:pPr>
              <w:spacing w:after="0" w:line="259" w:lineRule="auto"/>
              <w:ind w:left="77" w:firstLine="0"/>
              <w:jc w:val="left"/>
            </w:pPr>
            <w:r>
              <w:t xml:space="preserve">Hegybíró, </w:t>
            </w:r>
          </w:p>
          <w:p w14:paraId="0631240F" w14:textId="77777777" w:rsidR="006F6B25" w:rsidRDefault="00C8228D">
            <w:pPr>
              <w:spacing w:after="0" w:line="259" w:lineRule="auto"/>
              <w:ind w:left="77" w:firstLine="0"/>
              <w:jc w:val="left"/>
            </w:pPr>
            <w:r>
              <w:t xml:space="preserve">Egri Borvidék </w:t>
            </w:r>
          </w:p>
          <w:p w14:paraId="2640FDEF" w14:textId="77777777" w:rsidR="006F6B25" w:rsidRDefault="00C8228D">
            <w:pPr>
              <w:spacing w:after="0" w:line="259" w:lineRule="auto"/>
              <w:ind w:left="77" w:firstLine="0"/>
              <w:jc w:val="left"/>
            </w:pPr>
            <w:r>
              <w:t xml:space="preserve">Hegyközségi Tanácsa </w:t>
            </w:r>
          </w:p>
        </w:tc>
      </w:tr>
      <w:tr w:rsidR="006F6B25" w14:paraId="00CE2B77" w14:textId="77777777">
        <w:trPr>
          <w:trHeight w:val="2057"/>
        </w:trPr>
        <w:tc>
          <w:tcPr>
            <w:tcW w:w="2732" w:type="dxa"/>
            <w:tcBorders>
              <w:top w:val="single" w:sz="4" w:space="0" w:color="000000"/>
              <w:left w:val="single" w:sz="4" w:space="0" w:color="000000"/>
              <w:bottom w:val="single" w:sz="4" w:space="0" w:color="000000"/>
              <w:right w:val="single" w:sz="4" w:space="0" w:color="000000"/>
            </w:tcBorders>
          </w:tcPr>
          <w:p w14:paraId="7BD15313" w14:textId="77777777" w:rsidR="006F6B25" w:rsidRDefault="00C8228D">
            <w:pPr>
              <w:spacing w:after="0" w:line="259" w:lineRule="auto"/>
              <w:ind w:left="79" w:firstLine="0"/>
              <w:jc w:val="left"/>
            </w:pPr>
            <w:r>
              <w:t xml:space="preserve">Szőlő mennyiségének és minőségének ellenőrzése </w:t>
            </w:r>
          </w:p>
        </w:tc>
        <w:tc>
          <w:tcPr>
            <w:tcW w:w="2658" w:type="dxa"/>
            <w:tcBorders>
              <w:top w:val="single" w:sz="4" w:space="0" w:color="000000"/>
              <w:left w:val="single" w:sz="4" w:space="0" w:color="000000"/>
              <w:bottom w:val="single" w:sz="4" w:space="0" w:color="000000"/>
              <w:right w:val="single" w:sz="4" w:space="0" w:color="000000"/>
            </w:tcBorders>
          </w:tcPr>
          <w:p w14:paraId="286CEDE6" w14:textId="6AA17A43" w:rsidR="006F6B25" w:rsidRDefault="00C8228D">
            <w:pPr>
              <w:numPr>
                <w:ilvl w:val="0"/>
                <w:numId w:val="47"/>
              </w:numPr>
              <w:spacing w:after="36" w:line="238" w:lineRule="auto"/>
              <w:ind w:right="19" w:hanging="219"/>
              <w:jc w:val="left"/>
            </w:pPr>
            <w:r>
              <w:t xml:space="preserve">Szüreti jelentés és </w:t>
            </w:r>
            <w:r w:rsidR="00A56252">
              <w:t xml:space="preserve">szüreti bejegyzés </w:t>
            </w:r>
            <w:r>
              <w:t xml:space="preserve">iránti kérelem adminisztratív ellenőrzés </w:t>
            </w:r>
          </w:p>
          <w:p w14:paraId="75EF5CE7" w14:textId="77777777" w:rsidR="006F6B25" w:rsidRDefault="00C8228D">
            <w:pPr>
              <w:numPr>
                <w:ilvl w:val="0"/>
                <w:numId w:val="47"/>
              </w:numPr>
              <w:spacing w:after="0" w:line="259" w:lineRule="auto"/>
              <w:ind w:right="19" w:hanging="219"/>
              <w:jc w:val="left"/>
            </w:pPr>
            <w:proofErr w:type="spellStart"/>
            <w:r>
              <w:t>Kockázatelemzéses</w:t>
            </w:r>
            <w:proofErr w:type="spellEnd"/>
            <w:r>
              <w:t xml:space="preserve"> helyszíni ellenőrzésű </w:t>
            </w:r>
          </w:p>
        </w:tc>
        <w:tc>
          <w:tcPr>
            <w:tcW w:w="3121" w:type="dxa"/>
            <w:tcBorders>
              <w:top w:val="single" w:sz="4" w:space="0" w:color="000000"/>
              <w:left w:val="single" w:sz="4" w:space="0" w:color="000000"/>
              <w:bottom w:val="single" w:sz="4" w:space="0" w:color="000000"/>
              <w:right w:val="single" w:sz="4" w:space="0" w:color="000000"/>
            </w:tcBorders>
          </w:tcPr>
          <w:p w14:paraId="7ACC0DA3" w14:textId="77777777" w:rsidR="006F6B25" w:rsidRDefault="00C8228D">
            <w:pPr>
              <w:numPr>
                <w:ilvl w:val="0"/>
                <w:numId w:val="48"/>
              </w:numPr>
              <w:spacing w:after="38" w:line="238" w:lineRule="auto"/>
              <w:ind w:hanging="218"/>
              <w:jc w:val="left"/>
            </w:pPr>
            <w:r>
              <w:t xml:space="preserve">Kiadott származási bizonyítvány </w:t>
            </w:r>
          </w:p>
          <w:p w14:paraId="01343302" w14:textId="77777777" w:rsidR="006F6B25" w:rsidRDefault="00C8228D">
            <w:pPr>
              <w:numPr>
                <w:ilvl w:val="0"/>
                <w:numId w:val="48"/>
              </w:numPr>
              <w:spacing w:after="0" w:line="259" w:lineRule="auto"/>
              <w:ind w:hanging="218"/>
              <w:jc w:val="left"/>
            </w:pPr>
            <w:r>
              <w:t xml:space="preserve">Helyszíni szemléről készült jegyzőkönyv </w:t>
            </w:r>
          </w:p>
        </w:tc>
        <w:tc>
          <w:tcPr>
            <w:tcW w:w="2410" w:type="dxa"/>
            <w:tcBorders>
              <w:top w:val="single" w:sz="4" w:space="0" w:color="000000"/>
              <w:left w:val="single" w:sz="4" w:space="0" w:color="000000"/>
              <w:bottom w:val="single" w:sz="4" w:space="0" w:color="000000"/>
              <w:right w:val="single" w:sz="4" w:space="0" w:color="000000"/>
            </w:tcBorders>
          </w:tcPr>
          <w:p w14:paraId="4A9592E4" w14:textId="77777777" w:rsidR="006F6B25" w:rsidRDefault="00C8228D">
            <w:pPr>
              <w:spacing w:after="0" w:line="259" w:lineRule="auto"/>
              <w:ind w:left="77" w:firstLine="0"/>
              <w:jc w:val="left"/>
            </w:pPr>
            <w:r>
              <w:t xml:space="preserve">Hegybíró, </w:t>
            </w:r>
          </w:p>
          <w:p w14:paraId="67311363" w14:textId="77777777" w:rsidR="006F6B25" w:rsidRDefault="00C8228D">
            <w:pPr>
              <w:spacing w:after="0" w:line="259" w:lineRule="auto"/>
              <w:ind w:left="77" w:firstLine="0"/>
              <w:jc w:val="left"/>
            </w:pPr>
            <w:r>
              <w:t xml:space="preserve">Egri Borvidék </w:t>
            </w:r>
          </w:p>
          <w:p w14:paraId="60C1AB1C" w14:textId="77777777" w:rsidR="006F6B25" w:rsidRDefault="00C8228D">
            <w:pPr>
              <w:spacing w:after="0" w:line="259" w:lineRule="auto"/>
              <w:ind w:left="77" w:firstLine="0"/>
              <w:jc w:val="left"/>
            </w:pPr>
            <w:r>
              <w:t xml:space="preserve">Hegyközségi Tanácsa </w:t>
            </w:r>
          </w:p>
        </w:tc>
      </w:tr>
      <w:tr w:rsidR="006F6B25" w14:paraId="0F51D565" w14:textId="77777777">
        <w:trPr>
          <w:trHeight w:val="595"/>
        </w:trPr>
        <w:tc>
          <w:tcPr>
            <w:tcW w:w="5389" w:type="dxa"/>
            <w:gridSpan w:val="2"/>
            <w:tcBorders>
              <w:top w:val="single" w:sz="4" w:space="0" w:color="000000"/>
              <w:left w:val="single" w:sz="4" w:space="0" w:color="000000"/>
              <w:bottom w:val="single" w:sz="4" w:space="0" w:color="000000"/>
              <w:right w:val="single" w:sz="4" w:space="0" w:color="000000"/>
            </w:tcBorders>
          </w:tcPr>
          <w:p w14:paraId="006622FD" w14:textId="77777777" w:rsidR="006F6B25" w:rsidRDefault="00C8228D">
            <w:pPr>
              <w:spacing w:after="0" w:line="259" w:lineRule="auto"/>
              <w:ind w:left="79" w:firstLine="0"/>
              <w:jc w:val="left"/>
            </w:pPr>
            <w:r>
              <w:rPr>
                <w:b/>
              </w:rPr>
              <w:t xml:space="preserve">Szőlő származását igazoló dokumentum </w:t>
            </w:r>
          </w:p>
        </w:tc>
        <w:tc>
          <w:tcPr>
            <w:tcW w:w="3121" w:type="dxa"/>
            <w:tcBorders>
              <w:top w:val="single" w:sz="4" w:space="0" w:color="000000"/>
              <w:left w:val="single" w:sz="4" w:space="0" w:color="000000"/>
              <w:bottom w:val="single" w:sz="4" w:space="0" w:color="000000"/>
              <w:right w:val="single" w:sz="4" w:space="0" w:color="000000"/>
            </w:tcBorders>
          </w:tcPr>
          <w:p w14:paraId="69590492" w14:textId="4AF2E420" w:rsidR="006F6B25" w:rsidRDefault="00C8228D">
            <w:pPr>
              <w:spacing w:after="0" w:line="259" w:lineRule="auto"/>
              <w:ind w:left="218" w:hanging="218"/>
              <w:jc w:val="left"/>
            </w:pPr>
            <w:r>
              <w:rPr>
                <w:rFonts w:ascii="Segoe UI Symbol" w:eastAsia="Segoe UI Symbol" w:hAnsi="Segoe UI Symbol" w:cs="Segoe UI Symbol"/>
              </w:rPr>
              <w:t></w:t>
            </w:r>
            <w:r>
              <w:rPr>
                <w:rFonts w:ascii="Arial" w:eastAsia="Arial" w:hAnsi="Arial" w:cs="Arial"/>
              </w:rPr>
              <w:t xml:space="preserve"> </w:t>
            </w:r>
            <w:r w:rsidR="00A56252">
              <w:t>Szüreti bejegyzés</w:t>
            </w:r>
            <w: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17115761" w14:textId="77777777" w:rsidR="006F6B25" w:rsidRDefault="00C8228D">
            <w:pPr>
              <w:spacing w:after="0" w:line="259" w:lineRule="auto"/>
              <w:ind w:left="77" w:firstLine="0"/>
              <w:jc w:val="left"/>
            </w:pPr>
            <w:r>
              <w:t xml:space="preserve">Hegybíró </w:t>
            </w:r>
          </w:p>
        </w:tc>
      </w:tr>
      <w:tr w:rsidR="006F6B25" w14:paraId="0CE4B3E4" w14:textId="77777777">
        <w:trPr>
          <w:trHeight w:val="302"/>
        </w:trPr>
        <w:tc>
          <w:tcPr>
            <w:tcW w:w="8510" w:type="dxa"/>
            <w:gridSpan w:val="3"/>
            <w:tcBorders>
              <w:top w:val="single" w:sz="4" w:space="0" w:color="000000"/>
              <w:left w:val="single" w:sz="4" w:space="0" w:color="000000"/>
              <w:bottom w:val="single" w:sz="4" w:space="0" w:color="000000"/>
              <w:right w:val="nil"/>
            </w:tcBorders>
          </w:tcPr>
          <w:p w14:paraId="51743D29" w14:textId="77777777" w:rsidR="006F6B25" w:rsidRDefault="00C8228D">
            <w:pPr>
              <w:spacing w:after="0" w:line="259" w:lineRule="auto"/>
              <w:ind w:left="79" w:firstLine="0"/>
              <w:jc w:val="left"/>
            </w:pPr>
            <w:r>
              <w:rPr>
                <w:b/>
              </w:rPr>
              <w:lastRenderedPageBreak/>
              <w:t xml:space="preserve">II/2 Bor eredetének igazolása </w:t>
            </w:r>
          </w:p>
        </w:tc>
        <w:tc>
          <w:tcPr>
            <w:tcW w:w="2410" w:type="dxa"/>
            <w:tcBorders>
              <w:top w:val="single" w:sz="4" w:space="0" w:color="000000"/>
              <w:left w:val="nil"/>
              <w:bottom w:val="single" w:sz="4" w:space="0" w:color="000000"/>
              <w:right w:val="single" w:sz="4" w:space="0" w:color="000000"/>
            </w:tcBorders>
          </w:tcPr>
          <w:p w14:paraId="735B33F2" w14:textId="77777777" w:rsidR="006F6B25" w:rsidRDefault="006F6B25">
            <w:pPr>
              <w:spacing w:after="160" w:line="259" w:lineRule="auto"/>
              <w:ind w:left="0" w:firstLine="0"/>
              <w:jc w:val="left"/>
            </w:pPr>
          </w:p>
        </w:tc>
      </w:tr>
      <w:tr w:rsidR="006F6B25" w14:paraId="5988BA05" w14:textId="77777777">
        <w:trPr>
          <w:trHeight w:val="1181"/>
        </w:trPr>
        <w:tc>
          <w:tcPr>
            <w:tcW w:w="2732" w:type="dxa"/>
            <w:tcBorders>
              <w:top w:val="single" w:sz="4" w:space="0" w:color="000000"/>
              <w:left w:val="single" w:sz="4" w:space="0" w:color="000000"/>
              <w:bottom w:val="single" w:sz="4" w:space="0" w:color="000000"/>
              <w:right w:val="single" w:sz="4" w:space="0" w:color="000000"/>
            </w:tcBorders>
          </w:tcPr>
          <w:p w14:paraId="3CD5F7BD" w14:textId="77777777" w:rsidR="006F6B25" w:rsidRDefault="00C8228D">
            <w:pPr>
              <w:spacing w:after="0" w:line="259" w:lineRule="auto"/>
              <w:ind w:left="79" w:firstLine="0"/>
              <w:jc w:val="left"/>
            </w:pPr>
            <w:r>
              <w:t xml:space="preserve">Szőlő eredetének és minőségének ellenőrzése </w:t>
            </w:r>
          </w:p>
        </w:tc>
        <w:tc>
          <w:tcPr>
            <w:tcW w:w="2658" w:type="dxa"/>
            <w:tcBorders>
              <w:top w:val="single" w:sz="4" w:space="0" w:color="000000"/>
              <w:left w:val="single" w:sz="4" w:space="0" w:color="000000"/>
              <w:bottom w:val="single" w:sz="4" w:space="0" w:color="000000"/>
              <w:right w:val="single" w:sz="4" w:space="0" w:color="000000"/>
            </w:tcBorders>
          </w:tcPr>
          <w:p w14:paraId="778DD331" w14:textId="239664C0" w:rsidR="006F6B25" w:rsidRDefault="00C8228D">
            <w:pPr>
              <w:spacing w:after="0" w:line="259" w:lineRule="auto"/>
              <w:ind w:left="219" w:hanging="219"/>
              <w:jc w:val="left"/>
            </w:pPr>
            <w:r>
              <w:rPr>
                <w:rFonts w:ascii="Segoe UI Symbol" w:eastAsia="Segoe UI Symbol" w:hAnsi="Segoe UI Symbol" w:cs="Segoe UI Symbol"/>
              </w:rPr>
              <w:t></w:t>
            </w:r>
            <w:r>
              <w:rPr>
                <w:rFonts w:ascii="Arial" w:eastAsia="Arial" w:hAnsi="Arial" w:cs="Arial"/>
              </w:rPr>
              <w:t xml:space="preserve"> </w:t>
            </w:r>
            <w:r w:rsidR="00A56252">
              <w:t xml:space="preserve">Szüreti bejegyzés </w:t>
            </w:r>
            <w:r>
              <w:t xml:space="preserve">adminisztratív ellenőrzése </w:t>
            </w:r>
          </w:p>
        </w:tc>
        <w:tc>
          <w:tcPr>
            <w:tcW w:w="3121" w:type="dxa"/>
            <w:tcBorders>
              <w:top w:val="single" w:sz="4" w:space="0" w:color="000000"/>
              <w:left w:val="single" w:sz="4" w:space="0" w:color="000000"/>
              <w:bottom w:val="single" w:sz="4" w:space="0" w:color="000000"/>
              <w:right w:val="single" w:sz="4" w:space="0" w:color="000000"/>
            </w:tcBorders>
          </w:tcPr>
          <w:p w14:paraId="16EBEE39" w14:textId="3AA82655" w:rsidR="006F6B25" w:rsidRDefault="00C8228D">
            <w:pPr>
              <w:spacing w:after="0" w:line="259" w:lineRule="auto"/>
              <w:ind w:left="218" w:hanging="218"/>
              <w:jc w:val="left"/>
            </w:pPr>
            <w:r>
              <w:rPr>
                <w:rFonts w:ascii="Segoe UI Symbol" w:eastAsia="Segoe UI Symbol" w:hAnsi="Segoe UI Symbol" w:cs="Segoe UI Symbol"/>
              </w:rPr>
              <w:t></w:t>
            </w:r>
            <w:r>
              <w:rPr>
                <w:rFonts w:ascii="Arial" w:eastAsia="Arial" w:hAnsi="Arial" w:cs="Arial"/>
              </w:rPr>
              <w:t xml:space="preserve"> </w:t>
            </w:r>
            <w:r w:rsidR="00A56252">
              <w:t>Szüreti bejegyzés</w:t>
            </w:r>
          </w:p>
        </w:tc>
        <w:tc>
          <w:tcPr>
            <w:tcW w:w="2410" w:type="dxa"/>
            <w:tcBorders>
              <w:top w:val="single" w:sz="4" w:space="0" w:color="000000"/>
              <w:left w:val="single" w:sz="4" w:space="0" w:color="000000"/>
              <w:bottom w:val="single" w:sz="4" w:space="0" w:color="000000"/>
              <w:right w:val="single" w:sz="4" w:space="0" w:color="000000"/>
            </w:tcBorders>
          </w:tcPr>
          <w:p w14:paraId="741EB814" w14:textId="77777777" w:rsidR="006F6B25" w:rsidRDefault="00C8228D">
            <w:pPr>
              <w:spacing w:after="0" w:line="259" w:lineRule="auto"/>
              <w:ind w:left="77" w:firstLine="0"/>
              <w:jc w:val="left"/>
            </w:pPr>
            <w:r>
              <w:t xml:space="preserve">Hegybíró </w:t>
            </w:r>
          </w:p>
        </w:tc>
      </w:tr>
      <w:tr w:rsidR="006F6B25" w14:paraId="0CE9CD49" w14:textId="77777777">
        <w:trPr>
          <w:trHeight w:val="2350"/>
        </w:trPr>
        <w:tc>
          <w:tcPr>
            <w:tcW w:w="2732" w:type="dxa"/>
            <w:tcBorders>
              <w:top w:val="single" w:sz="4" w:space="0" w:color="000000"/>
              <w:left w:val="single" w:sz="4" w:space="0" w:color="000000"/>
              <w:bottom w:val="single" w:sz="4" w:space="0" w:color="000000"/>
              <w:right w:val="single" w:sz="4" w:space="0" w:color="000000"/>
            </w:tcBorders>
          </w:tcPr>
          <w:p w14:paraId="6D553B3D" w14:textId="77777777" w:rsidR="006F6B25" w:rsidRDefault="00C8228D">
            <w:pPr>
              <w:spacing w:after="0" w:line="259" w:lineRule="auto"/>
              <w:ind w:left="79" w:firstLine="0"/>
              <w:jc w:val="left"/>
            </w:pPr>
            <w:r>
              <w:t xml:space="preserve">Alkalmazott borászati eljárások </w:t>
            </w:r>
          </w:p>
        </w:tc>
        <w:tc>
          <w:tcPr>
            <w:tcW w:w="2658" w:type="dxa"/>
            <w:tcBorders>
              <w:top w:val="single" w:sz="4" w:space="0" w:color="000000"/>
              <w:left w:val="single" w:sz="4" w:space="0" w:color="000000"/>
              <w:bottom w:val="single" w:sz="4" w:space="0" w:color="000000"/>
              <w:right w:val="single" w:sz="4" w:space="0" w:color="000000"/>
            </w:tcBorders>
          </w:tcPr>
          <w:p w14:paraId="79CE82CD" w14:textId="77777777" w:rsidR="006F6B25" w:rsidRDefault="00C8228D">
            <w:pPr>
              <w:numPr>
                <w:ilvl w:val="0"/>
                <w:numId w:val="49"/>
              </w:numPr>
              <w:spacing w:after="39" w:line="238" w:lineRule="auto"/>
              <w:ind w:right="209" w:hanging="219"/>
            </w:pPr>
            <w:r>
              <w:t xml:space="preserve">Pincekönyv, borszármazási bizonyítvány iránti kérelem adminisztratív ellenőrzés </w:t>
            </w:r>
          </w:p>
          <w:p w14:paraId="027CE531" w14:textId="77777777" w:rsidR="006F6B25" w:rsidRDefault="00C8228D">
            <w:pPr>
              <w:numPr>
                <w:ilvl w:val="0"/>
                <w:numId w:val="49"/>
              </w:numPr>
              <w:spacing w:after="0" w:line="259" w:lineRule="auto"/>
              <w:ind w:right="209" w:hanging="219"/>
            </w:pPr>
            <w:r>
              <w:t xml:space="preserve">Kockázatelemzésen alapuló helyszíni ellenőrzés </w:t>
            </w:r>
          </w:p>
        </w:tc>
        <w:tc>
          <w:tcPr>
            <w:tcW w:w="3121" w:type="dxa"/>
            <w:tcBorders>
              <w:top w:val="single" w:sz="4" w:space="0" w:color="000000"/>
              <w:left w:val="single" w:sz="4" w:space="0" w:color="000000"/>
              <w:bottom w:val="single" w:sz="4" w:space="0" w:color="000000"/>
              <w:right w:val="single" w:sz="4" w:space="0" w:color="000000"/>
            </w:tcBorders>
          </w:tcPr>
          <w:p w14:paraId="0C713FE0" w14:textId="77777777" w:rsidR="006F6B25" w:rsidRDefault="00C8228D">
            <w:pPr>
              <w:numPr>
                <w:ilvl w:val="0"/>
                <w:numId w:val="50"/>
              </w:numPr>
              <w:spacing w:after="0" w:line="239" w:lineRule="auto"/>
              <w:ind w:hanging="218"/>
              <w:jc w:val="left"/>
            </w:pPr>
            <w:r>
              <w:t xml:space="preserve">Kiadott származási bizonyítvány; </w:t>
            </w:r>
          </w:p>
          <w:p w14:paraId="6FAC3B42" w14:textId="77777777" w:rsidR="006F6B25" w:rsidRDefault="00C8228D">
            <w:pPr>
              <w:spacing w:after="0" w:line="259" w:lineRule="auto"/>
              <w:ind w:left="0" w:firstLine="0"/>
              <w:jc w:val="left"/>
            </w:pPr>
            <w:r>
              <w:t xml:space="preserve"> </w:t>
            </w:r>
          </w:p>
          <w:p w14:paraId="3D6A3D5E" w14:textId="77777777" w:rsidR="006F6B25" w:rsidRDefault="00C8228D">
            <w:pPr>
              <w:spacing w:after="0" w:line="259" w:lineRule="auto"/>
              <w:ind w:left="0" w:firstLine="0"/>
              <w:jc w:val="left"/>
            </w:pPr>
            <w:r>
              <w:t xml:space="preserve"> </w:t>
            </w:r>
          </w:p>
          <w:p w14:paraId="2FC10728" w14:textId="77777777" w:rsidR="006F6B25" w:rsidRDefault="00C8228D">
            <w:pPr>
              <w:spacing w:after="12" w:line="259" w:lineRule="auto"/>
              <w:ind w:left="0" w:firstLine="0"/>
              <w:jc w:val="left"/>
            </w:pPr>
            <w:r>
              <w:t xml:space="preserve"> </w:t>
            </w:r>
          </w:p>
          <w:p w14:paraId="1B3C525D" w14:textId="77777777" w:rsidR="006F6B25" w:rsidRDefault="00C8228D">
            <w:pPr>
              <w:numPr>
                <w:ilvl w:val="0"/>
                <w:numId w:val="50"/>
              </w:numPr>
              <w:spacing w:after="0" w:line="259" w:lineRule="auto"/>
              <w:ind w:hanging="218"/>
              <w:jc w:val="left"/>
            </w:pPr>
            <w:r>
              <w:t xml:space="preserve">Helyszíni szemléről készült jegyzőkönyv </w:t>
            </w:r>
          </w:p>
        </w:tc>
        <w:tc>
          <w:tcPr>
            <w:tcW w:w="2410" w:type="dxa"/>
            <w:tcBorders>
              <w:top w:val="single" w:sz="4" w:space="0" w:color="000000"/>
              <w:left w:val="single" w:sz="4" w:space="0" w:color="000000"/>
              <w:bottom w:val="single" w:sz="4" w:space="0" w:color="000000"/>
              <w:right w:val="single" w:sz="4" w:space="0" w:color="000000"/>
            </w:tcBorders>
          </w:tcPr>
          <w:p w14:paraId="7430828A" w14:textId="77777777" w:rsidR="006F6B25" w:rsidRDefault="00C8228D">
            <w:pPr>
              <w:spacing w:after="0" w:line="259" w:lineRule="auto"/>
              <w:ind w:left="77" w:firstLine="0"/>
              <w:jc w:val="left"/>
            </w:pPr>
            <w:r>
              <w:t xml:space="preserve">Hegybíró </w:t>
            </w:r>
          </w:p>
          <w:p w14:paraId="040CD04A" w14:textId="77777777" w:rsidR="006F6B25" w:rsidRDefault="00C8228D">
            <w:pPr>
              <w:spacing w:after="0" w:line="259" w:lineRule="auto"/>
              <w:ind w:left="77" w:firstLine="0"/>
              <w:jc w:val="left"/>
            </w:pPr>
            <w:r>
              <w:t xml:space="preserve"> </w:t>
            </w:r>
          </w:p>
          <w:p w14:paraId="7A9F4693" w14:textId="77777777" w:rsidR="006F6B25" w:rsidRDefault="00C8228D">
            <w:pPr>
              <w:spacing w:after="0" w:line="259" w:lineRule="auto"/>
              <w:ind w:left="77" w:firstLine="0"/>
              <w:jc w:val="left"/>
            </w:pPr>
            <w:r>
              <w:t xml:space="preserve"> </w:t>
            </w:r>
          </w:p>
          <w:p w14:paraId="4B636F3C" w14:textId="77777777" w:rsidR="006F6B25" w:rsidRDefault="00C8228D">
            <w:pPr>
              <w:spacing w:after="0" w:line="259" w:lineRule="auto"/>
              <w:ind w:left="77" w:firstLine="0"/>
              <w:jc w:val="left"/>
            </w:pPr>
            <w:r>
              <w:t xml:space="preserve"> </w:t>
            </w:r>
          </w:p>
          <w:p w14:paraId="40AF3820" w14:textId="77777777" w:rsidR="006F6B25" w:rsidRDefault="00C8228D">
            <w:pPr>
              <w:spacing w:after="0" w:line="259" w:lineRule="auto"/>
              <w:ind w:left="77" w:firstLine="0"/>
              <w:jc w:val="left"/>
            </w:pPr>
            <w:r>
              <w:t xml:space="preserve"> </w:t>
            </w:r>
          </w:p>
          <w:p w14:paraId="1D08E99C" w14:textId="77777777" w:rsidR="006F6B25" w:rsidRDefault="00C8228D">
            <w:pPr>
              <w:spacing w:after="0" w:line="259" w:lineRule="auto"/>
              <w:ind w:left="77" w:firstLine="0"/>
              <w:jc w:val="left"/>
            </w:pPr>
            <w:r>
              <w:t xml:space="preserve">Egri Borvidék </w:t>
            </w:r>
          </w:p>
          <w:p w14:paraId="79F6D22C" w14:textId="77777777" w:rsidR="006F6B25" w:rsidRDefault="00C8228D">
            <w:pPr>
              <w:spacing w:after="0" w:line="259" w:lineRule="auto"/>
              <w:ind w:left="77" w:firstLine="0"/>
              <w:jc w:val="left"/>
            </w:pPr>
            <w:r>
              <w:t xml:space="preserve">Hegyközségi Tanácsa </w:t>
            </w:r>
          </w:p>
        </w:tc>
      </w:tr>
      <w:tr w:rsidR="006F6B25" w14:paraId="69FC9B6F" w14:textId="77777777">
        <w:trPr>
          <w:trHeight w:val="595"/>
        </w:trPr>
        <w:tc>
          <w:tcPr>
            <w:tcW w:w="5389" w:type="dxa"/>
            <w:gridSpan w:val="2"/>
            <w:tcBorders>
              <w:top w:val="single" w:sz="4" w:space="0" w:color="000000"/>
              <w:left w:val="single" w:sz="4" w:space="0" w:color="000000"/>
              <w:bottom w:val="single" w:sz="4" w:space="0" w:color="000000"/>
              <w:right w:val="single" w:sz="4" w:space="0" w:color="000000"/>
            </w:tcBorders>
          </w:tcPr>
          <w:p w14:paraId="00752132" w14:textId="77777777" w:rsidR="006F6B25" w:rsidRDefault="00C8228D">
            <w:pPr>
              <w:spacing w:after="0" w:line="259" w:lineRule="auto"/>
              <w:ind w:left="79" w:firstLine="0"/>
              <w:jc w:val="left"/>
            </w:pPr>
            <w:r>
              <w:rPr>
                <w:b/>
              </w:rPr>
              <w:t xml:space="preserve">Bor származását igazoló dokumentum </w:t>
            </w:r>
          </w:p>
        </w:tc>
        <w:tc>
          <w:tcPr>
            <w:tcW w:w="3121" w:type="dxa"/>
            <w:tcBorders>
              <w:top w:val="single" w:sz="4" w:space="0" w:color="000000"/>
              <w:left w:val="single" w:sz="4" w:space="0" w:color="000000"/>
              <w:bottom w:val="single" w:sz="4" w:space="0" w:color="000000"/>
              <w:right w:val="single" w:sz="4" w:space="0" w:color="000000"/>
            </w:tcBorders>
          </w:tcPr>
          <w:p w14:paraId="28872D11" w14:textId="1D2D32B4" w:rsidR="006F6B25" w:rsidRDefault="00C8228D">
            <w:pPr>
              <w:spacing w:after="0" w:line="259" w:lineRule="auto"/>
              <w:ind w:left="218" w:hanging="218"/>
              <w:jc w:val="left"/>
            </w:pPr>
            <w:r>
              <w:rPr>
                <w:rFonts w:ascii="Segoe UI Symbol" w:eastAsia="Segoe UI Symbol" w:hAnsi="Segoe UI Symbol" w:cs="Segoe UI Symbol"/>
              </w:rPr>
              <w:t></w:t>
            </w:r>
            <w:r>
              <w:rPr>
                <w:rFonts w:ascii="Arial" w:eastAsia="Arial" w:hAnsi="Arial" w:cs="Arial"/>
              </w:rPr>
              <w:t xml:space="preserve"> </w:t>
            </w:r>
            <w:r>
              <w:t>Első</w:t>
            </w:r>
            <w:r w:rsidR="00A56252">
              <w:t xml:space="preserve"> </w:t>
            </w:r>
            <w:r>
              <w:t xml:space="preserve">származási bizonyítvány </w:t>
            </w:r>
          </w:p>
        </w:tc>
        <w:tc>
          <w:tcPr>
            <w:tcW w:w="2410" w:type="dxa"/>
            <w:tcBorders>
              <w:top w:val="single" w:sz="4" w:space="0" w:color="000000"/>
              <w:left w:val="single" w:sz="4" w:space="0" w:color="000000"/>
              <w:bottom w:val="single" w:sz="4" w:space="0" w:color="000000"/>
              <w:right w:val="single" w:sz="4" w:space="0" w:color="000000"/>
            </w:tcBorders>
          </w:tcPr>
          <w:p w14:paraId="64D8BDF7" w14:textId="77777777" w:rsidR="006F6B25" w:rsidRDefault="00C8228D">
            <w:pPr>
              <w:spacing w:after="0" w:line="259" w:lineRule="auto"/>
              <w:ind w:left="77" w:firstLine="0"/>
              <w:jc w:val="left"/>
            </w:pPr>
            <w:r>
              <w:t xml:space="preserve">Hegybíró </w:t>
            </w:r>
          </w:p>
        </w:tc>
      </w:tr>
    </w:tbl>
    <w:p w14:paraId="1AE3ECA9" w14:textId="77777777" w:rsidR="006F6B25" w:rsidRDefault="00C8228D">
      <w:pPr>
        <w:spacing w:after="0" w:line="259" w:lineRule="auto"/>
        <w:ind w:left="0" w:firstLine="0"/>
      </w:pPr>
      <w:r>
        <w:t xml:space="preserve"> </w:t>
      </w:r>
    </w:p>
    <w:tbl>
      <w:tblPr>
        <w:tblStyle w:val="TableGrid"/>
        <w:tblW w:w="10920" w:type="dxa"/>
        <w:tblInd w:w="-852" w:type="dxa"/>
        <w:tblCellMar>
          <w:top w:w="76" w:type="dxa"/>
          <w:left w:w="31" w:type="dxa"/>
          <w:right w:w="106" w:type="dxa"/>
        </w:tblCellMar>
        <w:tblLook w:val="04A0" w:firstRow="1" w:lastRow="0" w:firstColumn="1" w:lastColumn="0" w:noHBand="0" w:noVBand="1"/>
      </w:tblPr>
      <w:tblGrid>
        <w:gridCol w:w="2731"/>
        <w:gridCol w:w="2658"/>
        <w:gridCol w:w="3121"/>
        <w:gridCol w:w="2410"/>
      </w:tblGrid>
      <w:tr w:rsidR="006F6B25" w14:paraId="01370E10" w14:textId="77777777">
        <w:trPr>
          <w:trHeight w:val="302"/>
        </w:trPr>
        <w:tc>
          <w:tcPr>
            <w:tcW w:w="8510" w:type="dxa"/>
            <w:gridSpan w:val="3"/>
            <w:tcBorders>
              <w:top w:val="single" w:sz="4" w:space="0" w:color="000000"/>
              <w:left w:val="single" w:sz="4" w:space="0" w:color="000000"/>
              <w:bottom w:val="single" w:sz="4" w:space="0" w:color="000000"/>
              <w:right w:val="nil"/>
            </w:tcBorders>
          </w:tcPr>
          <w:p w14:paraId="34FAC21F" w14:textId="77777777" w:rsidR="006F6B25" w:rsidRDefault="00C8228D">
            <w:pPr>
              <w:spacing w:after="0" w:line="259" w:lineRule="auto"/>
              <w:ind w:left="79" w:firstLine="0"/>
              <w:jc w:val="left"/>
            </w:pPr>
            <w:r>
              <w:rPr>
                <w:b/>
              </w:rPr>
              <w:t xml:space="preserve">III. Forgalomba hozatal  </w:t>
            </w:r>
          </w:p>
        </w:tc>
        <w:tc>
          <w:tcPr>
            <w:tcW w:w="2410" w:type="dxa"/>
            <w:tcBorders>
              <w:top w:val="single" w:sz="4" w:space="0" w:color="000000"/>
              <w:left w:val="nil"/>
              <w:bottom w:val="single" w:sz="4" w:space="0" w:color="000000"/>
              <w:right w:val="single" w:sz="4" w:space="0" w:color="000000"/>
            </w:tcBorders>
          </w:tcPr>
          <w:p w14:paraId="12F5F7FB" w14:textId="77777777" w:rsidR="006F6B25" w:rsidRDefault="006F6B25">
            <w:pPr>
              <w:spacing w:after="160" w:line="259" w:lineRule="auto"/>
              <w:ind w:left="0" w:firstLine="0"/>
              <w:jc w:val="left"/>
            </w:pPr>
          </w:p>
        </w:tc>
      </w:tr>
      <w:tr w:rsidR="006F6B25" w14:paraId="4F318FDA" w14:textId="77777777">
        <w:trPr>
          <w:trHeight w:val="303"/>
        </w:trPr>
        <w:tc>
          <w:tcPr>
            <w:tcW w:w="8510" w:type="dxa"/>
            <w:gridSpan w:val="3"/>
            <w:tcBorders>
              <w:top w:val="single" w:sz="4" w:space="0" w:color="000000"/>
              <w:left w:val="single" w:sz="4" w:space="0" w:color="000000"/>
              <w:bottom w:val="single" w:sz="4" w:space="0" w:color="000000"/>
              <w:right w:val="nil"/>
            </w:tcBorders>
          </w:tcPr>
          <w:p w14:paraId="38231FEE" w14:textId="77777777" w:rsidR="006F6B25" w:rsidRDefault="00C8228D">
            <w:pPr>
              <w:spacing w:after="0" w:line="259" w:lineRule="auto"/>
              <w:ind w:left="79" w:firstLine="0"/>
              <w:jc w:val="left"/>
            </w:pPr>
            <w:r>
              <w:rPr>
                <w:i/>
              </w:rPr>
              <w:t xml:space="preserve">III/1 Bor eredetének igazolása </w:t>
            </w:r>
          </w:p>
        </w:tc>
        <w:tc>
          <w:tcPr>
            <w:tcW w:w="2410" w:type="dxa"/>
            <w:tcBorders>
              <w:top w:val="single" w:sz="4" w:space="0" w:color="000000"/>
              <w:left w:val="nil"/>
              <w:bottom w:val="single" w:sz="4" w:space="0" w:color="000000"/>
              <w:right w:val="single" w:sz="4" w:space="0" w:color="000000"/>
            </w:tcBorders>
          </w:tcPr>
          <w:p w14:paraId="368CB612" w14:textId="77777777" w:rsidR="006F6B25" w:rsidRDefault="006F6B25">
            <w:pPr>
              <w:spacing w:after="160" w:line="259" w:lineRule="auto"/>
              <w:ind w:left="0" w:firstLine="0"/>
              <w:jc w:val="left"/>
            </w:pPr>
          </w:p>
        </w:tc>
      </w:tr>
      <w:tr w:rsidR="006F6B25" w14:paraId="78FB67EC" w14:textId="77777777">
        <w:trPr>
          <w:trHeight w:val="1181"/>
        </w:trPr>
        <w:tc>
          <w:tcPr>
            <w:tcW w:w="2732" w:type="dxa"/>
            <w:tcBorders>
              <w:top w:val="single" w:sz="4" w:space="0" w:color="000000"/>
              <w:left w:val="single" w:sz="4" w:space="0" w:color="000000"/>
              <w:bottom w:val="single" w:sz="4" w:space="0" w:color="000000"/>
              <w:right w:val="single" w:sz="4" w:space="0" w:color="000000"/>
            </w:tcBorders>
          </w:tcPr>
          <w:p w14:paraId="3B688AB1" w14:textId="77777777" w:rsidR="006F6B25" w:rsidRDefault="00C8228D">
            <w:pPr>
              <w:spacing w:after="0" w:line="259" w:lineRule="auto"/>
              <w:ind w:left="79" w:firstLine="0"/>
              <w:jc w:val="left"/>
            </w:pPr>
            <w:r>
              <w:t xml:space="preserve">Bor eredetének ellenőrzése </w:t>
            </w:r>
          </w:p>
        </w:tc>
        <w:tc>
          <w:tcPr>
            <w:tcW w:w="2658" w:type="dxa"/>
            <w:tcBorders>
              <w:top w:val="single" w:sz="4" w:space="0" w:color="000000"/>
              <w:left w:val="single" w:sz="4" w:space="0" w:color="000000"/>
              <w:bottom w:val="single" w:sz="4" w:space="0" w:color="000000"/>
              <w:right w:val="single" w:sz="4" w:space="0" w:color="000000"/>
            </w:tcBorders>
          </w:tcPr>
          <w:p w14:paraId="349D82BE" w14:textId="32FD52A4" w:rsidR="006F6B25" w:rsidRDefault="00C8228D">
            <w:pPr>
              <w:spacing w:after="0" w:line="259" w:lineRule="auto"/>
              <w:ind w:left="219" w:hanging="219"/>
              <w:jc w:val="left"/>
            </w:pPr>
            <w:r>
              <w:rPr>
                <w:rFonts w:ascii="Segoe UI Symbol" w:eastAsia="Segoe UI Symbol" w:hAnsi="Segoe UI Symbol" w:cs="Segoe UI Symbol"/>
              </w:rPr>
              <w:t></w:t>
            </w:r>
            <w:r>
              <w:rPr>
                <w:rFonts w:ascii="Arial" w:eastAsia="Arial" w:hAnsi="Arial" w:cs="Arial"/>
              </w:rPr>
              <w:t xml:space="preserve"> </w:t>
            </w:r>
            <w:r>
              <w:t xml:space="preserve">Első származási bizonyítvány adminisztratív ellenőrzés </w:t>
            </w:r>
          </w:p>
        </w:tc>
        <w:tc>
          <w:tcPr>
            <w:tcW w:w="3121" w:type="dxa"/>
            <w:tcBorders>
              <w:top w:val="single" w:sz="4" w:space="0" w:color="000000"/>
              <w:left w:val="single" w:sz="4" w:space="0" w:color="000000"/>
              <w:bottom w:val="single" w:sz="4" w:space="0" w:color="000000"/>
              <w:right w:val="single" w:sz="4" w:space="0" w:color="000000"/>
            </w:tcBorders>
          </w:tcPr>
          <w:p w14:paraId="19AD6FB8" w14:textId="77777777" w:rsidR="006F6B25" w:rsidRDefault="00C8228D">
            <w:pPr>
              <w:spacing w:after="0" w:line="259" w:lineRule="auto"/>
              <w:ind w:left="218" w:hanging="218"/>
              <w:jc w:val="left"/>
            </w:pPr>
            <w:r>
              <w:rPr>
                <w:rFonts w:ascii="Segoe UI Symbol" w:eastAsia="Segoe UI Symbol" w:hAnsi="Segoe UI Symbol" w:cs="Segoe UI Symbol"/>
              </w:rPr>
              <w:t></w:t>
            </w:r>
            <w:r>
              <w:rPr>
                <w:rFonts w:ascii="Arial" w:eastAsia="Arial" w:hAnsi="Arial" w:cs="Arial"/>
              </w:rPr>
              <w:t xml:space="preserve"> </w:t>
            </w:r>
            <w:r>
              <w:t xml:space="preserve">Kiadott származási bizonyítvány </w:t>
            </w:r>
          </w:p>
        </w:tc>
        <w:tc>
          <w:tcPr>
            <w:tcW w:w="2410" w:type="dxa"/>
            <w:tcBorders>
              <w:top w:val="single" w:sz="4" w:space="0" w:color="000000"/>
              <w:left w:val="single" w:sz="4" w:space="0" w:color="000000"/>
              <w:bottom w:val="single" w:sz="4" w:space="0" w:color="000000"/>
              <w:right w:val="single" w:sz="4" w:space="0" w:color="000000"/>
            </w:tcBorders>
          </w:tcPr>
          <w:p w14:paraId="2DA39E44" w14:textId="77777777" w:rsidR="006F6B25" w:rsidRDefault="00C8228D">
            <w:pPr>
              <w:spacing w:after="0" w:line="259" w:lineRule="auto"/>
              <w:ind w:left="77" w:firstLine="0"/>
              <w:jc w:val="left"/>
            </w:pPr>
            <w:r>
              <w:t xml:space="preserve">Hegybíró </w:t>
            </w:r>
          </w:p>
        </w:tc>
      </w:tr>
      <w:tr w:rsidR="006F6B25" w14:paraId="5AAA913B" w14:textId="77777777">
        <w:trPr>
          <w:trHeight w:val="2352"/>
        </w:trPr>
        <w:tc>
          <w:tcPr>
            <w:tcW w:w="2732" w:type="dxa"/>
            <w:tcBorders>
              <w:top w:val="single" w:sz="4" w:space="0" w:color="000000"/>
              <w:left w:val="single" w:sz="4" w:space="0" w:color="000000"/>
              <w:bottom w:val="single" w:sz="4" w:space="0" w:color="000000"/>
              <w:right w:val="single" w:sz="4" w:space="0" w:color="000000"/>
            </w:tcBorders>
          </w:tcPr>
          <w:p w14:paraId="5FCEC50A" w14:textId="77777777" w:rsidR="006F6B25" w:rsidRDefault="00C8228D">
            <w:pPr>
              <w:spacing w:after="0" w:line="259" w:lineRule="auto"/>
              <w:ind w:left="79" w:firstLine="0"/>
              <w:jc w:val="left"/>
            </w:pPr>
            <w:r>
              <w:t xml:space="preserve">Alkalmazott borászati eljárások </w:t>
            </w:r>
          </w:p>
        </w:tc>
        <w:tc>
          <w:tcPr>
            <w:tcW w:w="2658" w:type="dxa"/>
            <w:tcBorders>
              <w:top w:val="single" w:sz="4" w:space="0" w:color="000000"/>
              <w:left w:val="single" w:sz="4" w:space="0" w:color="000000"/>
              <w:bottom w:val="single" w:sz="4" w:space="0" w:color="000000"/>
              <w:right w:val="single" w:sz="4" w:space="0" w:color="000000"/>
            </w:tcBorders>
          </w:tcPr>
          <w:p w14:paraId="1A69F7A9" w14:textId="77777777" w:rsidR="006F6B25" w:rsidRDefault="00C8228D">
            <w:pPr>
              <w:numPr>
                <w:ilvl w:val="0"/>
                <w:numId w:val="51"/>
              </w:numPr>
              <w:spacing w:after="38" w:line="238" w:lineRule="auto"/>
              <w:ind w:right="264" w:hanging="219"/>
            </w:pPr>
            <w:r>
              <w:t xml:space="preserve">Pincekönyv, borszármazási bizonyítvány iránti kérelem adminisztratív ellenőrzés </w:t>
            </w:r>
          </w:p>
          <w:p w14:paraId="6E4EDEDD" w14:textId="77777777" w:rsidR="006F6B25" w:rsidRDefault="00C8228D">
            <w:pPr>
              <w:numPr>
                <w:ilvl w:val="0"/>
                <w:numId w:val="51"/>
              </w:numPr>
              <w:spacing w:after="0" w:line="259" w:lineRule="auto"/>
              <w:ind w:right="264" w:hanging="219"/>
            </w:pPr>
            <w:r>
              <w:t xml:space="preserve">Kockázatelemzésen alapuló helyszíni ellenőrzés </w:t>
            </w:r>
          </w:p>
        </w:tc>
        <w:tc>
          <w:tcPr>
            <w:tcW w:w="3121" w:type="dxa"/>
            <w:tcBorders>
              <w:top w:val="single" w:sz="4" w:space="0" w:color="000000"/>
              <w:left w:val="single" w:sz="4" w:space="0" w:color="000000"/>
              <w:bottom w:val="single" w:sz="4" w:space="0" w:color="000000"/>
              <w:right w:val="single" w:sz="4" w:space="0" w:color="000000"/>
            </w:tcBorders>
          </w:tcPr>
          <w:p w14:paraId="62C8C7A2" w14:textId="77777777" w:rsidR="006F6B25" w:rsidRDefault="00C8228D">
            <w:pPr>
              <w:numPr>
                <w:ilvl w:val="0"/>
                <w:numId w:val="52"/>
              </w:numPr>
              <w:spacing w:after="0" w:line="238" w:lineRule="auto"/>
              <w:ind w:hanging="218"/>
              <w:jc w:val="left"/>
            </w:pPr>
            <w:r>
              <w:t xml:space="preserve">Kiadott származási bizonyítvány; </w:t>
            </w:r>
          </w:p>
          <w:p w14:paraId="4B9F7BBA" w14:textId="77777777" w:rsidR="006F6B25" w:rsidRDefault="00C8228D">
            <w:pPr>
              <w:spacing w:after="0" w:line="259" w:lineRule="auto"/>
              <w:ind w:left="0" w:firstLine="0"/>
              <w:jc w:val="left"/>
            </w:pPr>
            <w:r>
              <w:t xml:space="preserve"> </w:t>
            </w:r>
          </w:p>
          <w:p w14:paraId="405A5B4C" w14:textId="77777777" w:rsidR="006F6B25" w:rsidRDefault="00C8228D">
            <w:pPr>
              <w:spacing w:after="0" w:line="259" w:lineRule="auto"/>
              <w:ind w:left="0" w:firstLine="0"/>
              <w:jc w:val="left"/>
            </w:pPr>
            <w:r>
              <w:t xml:space="preserve"> </w:t>
            </w:r>
          </w:p>
          <w:p w14:paraId="656D4C72" w14:textId="77777777" w:rsidR="006F6B25" w:rsidRDefault="00C8228D">
            <w:pPr>
              <w:spacing w:after="12" w:line="259" w:lineRule="auto"/>
              <w:ind w:left="0" w:firstLine="0"/>
              <w:jc w:val="left"/>
            </w:pPr>
            <w:r>
              <w:t xml:space="preserve"> </w:t>
            </w:r>
          </w:p>
          <w:p w14:paraId="2D1AA973" w14:textId="77777777" w:rsidR="006F6B25" w:rsidRDefault="00C8228D">
            <w:pPr>
              <w:numPr>
                <w:ilvl w:val="0"/>
                <w:numId w:val="52"/>
              </w:numPr>
              <w:spacing w:after="0" w:line="259" w:lineRule="auto"/>
              <w:ind w:hanging="218"/>
              <w:jc w:val="left"/>
            </w:pPr>
            <w:r>
              <w:t xml:space="preserve">Helyszíni szemléről készült jegyzőkönyv </w:t>
            </w:r>
          </w:p>
        </w:tc>
        <w:tc>
          <w:tcPr>
            <w:tcW w:w="2410" w:type="dxa"/>
            <w:tcBorders>
              <w:top w:val="single" w:sz="4" w:space="0" w:color="000000"/>
              <w:left w:val="single" w:sz="4" w:space="0" w:color="000000"/>
              <w:bottom w:val="single" w:sz="4" w:space="0" w:color="000000"/>
              <w:right w:val="single" w:sz="4" w:space="0" w:color="000000"/>
            </w:tcBorders>
          </w:tcPr>
          <w:p w14:paraId="72E37A2A" w14:textId="77777777" w:rsidR="006F6B25" w:rsidRDefault="00C8228D">
            <w:pPr>
              <w:spacing w:after="0" w:line="259" w:lineRule="auto"/>
              <w:ind w:left="77" w:firstLine="0"/>
              <w:jc w:val="left"/>
            </w:pPr>
            <w:r>
              <w:t xml:space="preserve">Hegybíró </w:t>
            </w:r>
          </w:p>
          <w:p w14:paraId="1BD291D9" w14:textId="77777777" w:rsidR="006F6B25" w:rsidRDefault="00C8228D">
            <w:pPr>
              <w:spacing w:after="0" w:line="259" w:lineRule="auto"/>
              <w:ind w:left="77" w:firstLine="0"/>
              <w:jc w:val="left"/>
            </w:pPr>
            <w:r>
              <w:t xml:space="preserve"> </w:t>
            </w:r>
          </w:p>
          <w:p w14:paraId="7831FD95" w14:textId="77777777" w:rsidR="006F6B25" w:rsidRDefault="00C8228D">
            <w:pPr>
              <w:spacing w:after="0" w:line="259" w:lineRule="auto"/>
              <w:ind w:left="77" w:firstLine="0"/>
              <w:jc w:val="left"/>
            </w:pPr>
            <w:r>
              <w:t xml:space="preserve"> </w:t>
            </w:r>
          </w:p>
          <w:p w14:paraId="30DA2F79" w14:textId="77777777" w:rsidR="006F6B25" w:rsidRDefault="00C8228D">
            <w:pPr>
              <w:spacing w:after="0" w:line="259" w:lineRule="auto"/>
              <w:ind w:left="77" w:firstLine="0"/>
              <w:jc w:val="left"/>
            </w:pPr>
            <w:r>
              <w:t xml:space="preserve"> </w:t>
            </w:r>
          </w:p>
          <w:p w14:paraId="3D5BEFA0" w14:textId="77777777" w:rsidR="006F6B25" w:rsidRDefault="00C8228D">
            <w:pPr>
              <w:spacing w:after="0" w:line="259" w:lineRule="auto"/>
              <w:ind w:left="77" w:firstLine="0"/>
              <w:jc w:val="left"/>
            </w:pPr>
            <w:r>
              <w:t xml:space="preserve"> </w:t>
            </w:r>
          </w:p>
          <w:p w14:paraId="0B04AF96" w14:textId="77777777" w:rsidR="006F6B25" w:rsidRDefault="00C8228D">
            <w:pPr>
              <w:spacing w:after="0" w:line="259" w:lineRule="auto"/>
              <w:ind w:left="77" w:firstLine="0"/>
              <w:jc w:val="left"/>
            </w:pPr>
            <w:r>
              <w:t xml:space="preserve">Egri Borvidék </w:t>
            </w:r>
          </w:p>
          <w:p w14:paraId="4DD0B488" w14:textId="77777777" w:rsidR="006F6B25" w:rsidRDefault="00C8228D">
            <w:pPr>
              <w:spacing w:after="0" w:line="259" w:lineRule="auto"/>
              <w:ind w:left="77" w:firstLine="0"/>
              <w:jc w:val="left"/>
            </w:pPr>
            <w:r>
              <w:t xml:space="preserve">Hegyközségi Tanácsa </w:t>
            </w:r>
          </w:p>
        </w:tc>
      </w:tr>
      <w:tr w:rsidR="006F6B25" w14:paraId="63955834" w14:textId="77777777">
        <w:trPr>
          <w:trHeight w:val="302"/>
        </w:trPr>
        <w:tc>
          <w:tcPr>
            <w:tcW w:w="5389" w:type="dxa"/>
            <w:gridSpan w:val="2"/>
            <w:tcBorders>
              <w:top w:val="single" w:sz="4" w:space="0" w:color="000000"/>
              <w:left w:val="single" w:sz="4" w:space="0" w:color="000000"/>
              <w:bottom w:val="single" w:sz="4" w:space="0" w:color="000000"/>
              <w:right w:val="single" w:sz="4" w:space="0" w:color="000000"/>
            </w:tcBorders>
          </w:tcPr>
          <w:p w14:paraId="5C927DBE" w14:textId="77777777" w:rsidR="006F6B25" w:rsidRDefault="00C8228D">
            <w:pPr>
              <w:spacing w:after="0" w:line="259" w:lineRule="auto"/>
              <w:ind w:left="79" w:firstLine="0"/>
              <w:jc w:val="left"/>
            </w:pPr>
            <w:r>
              <w:rPr>
                <w:b/>
              </w:rPr>
              <w:t xml:space="preserve">Bor származását igazoló dokumentum </w:t>
            </w:r>
          </w:p>
        </w:tc>
        <w:tc>
          <w:tcPr>
            <w:tcW w:w="3121" w:type="dxa"/>
            <w:tcBorders>
              <w:top w:val="single" w:sz="4" w:space="0" w:color="000000"/>
              <w:left w:val="single" w:sz="4" w:space="0" w:color="000000"/>
              <w:bottom w:val="single" w:sz="4" w:space="0" w:color="000000"/>
              <w:right w:val="single" w:sz="4" w:space="0" w:color="000000"/>
            </w:tcBorders>
          </w:tcPr>
          <w:p w14:paraId="7AEEBEC8" w14:textId="69EB422E" w:rsidR="006F6B25" w:rsidRDefault="00C8228D">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r>
              <w:t xml:space="preserve">származási bizonyítvány </w:t>
            </w:r>
          </w:p>
        </w:tc>
        <w:tc>
          <w:tcPr>
            <w:tcW w:w="2410" w:type="dxa"/>
            <w:tcBorders>
              <w:top w:val="single" w:sz="4" w:space="0" w:color="000000"/>
              <w:left w:val="single" w:sz="4" w:space="0" w:color="000000"/>
              <w:bottom w:val="single" w:sz="4" w:space="0" w:color="000000"/>
              <w:right w:val="single" w:sz="4" w:space="0" w:color="000000"/>
            </w:tcBorders>
          </w:tcPr>
          <w:p w14:paraId="3419F9EA" w14:textId="77777777" w:rsidR="006F6B25" w:rsidRDefault="00C8228D">
            <w:pPr>
              <w:spacing w:after="0" w:line="259" w:lineRule="auto"/>
              <w:ind w:left="77" w:firstLine="0"/>
              <w:jc w:val="left"/>
            </w:pPr>
            <w:r>
              <w:t xml:space="preserve">Hegybíró </w:t>
            </w:r>
          </w:p>
        </w:tc>
      </w:tr>
      <w:tr w:rsidR="006F6B25" w14:paraId="566CAE3B" w14:textId="77777777">
        <w:trPr>
          <w:trHeight w:val="302"/>
        </w:trPr>
        <w:tc>
          <w:tcPr>
            <w:tcW w:w="8510" w:type="dxa"/>
            <w:gridSpan w:val="3"/>
            <w:tcBorders>
              <w:top w:val="single" w:sz="4" w:space="0" w:color="000000"/>
              <w:left w:val="single" w:sz="4" w:space="0" w:color="000000"/>
              <w:bottom w:val="single" w:sz="4" w:space="0" w:color="000000"/>
              <w:right w:val="nil"/>
            </w:tcBorders>
          </w:tcPr>
          <w:p w14:paraId="7365A6B1" w14:textId="77777777" w:rsidR="006F6B25" w:rsidRDefault="00C8228D">
            <w:pPr>
              <w:spacing w:after="0" w:line="259" w:lineRule="auto"/>
              <w:ind w:left="79" w:firstLine="0"/>
              <w:jc w:val="left"/>
            </w:pPr>
            <w:r>
              <w:rPr>
                <w:i/>
              </w:rPr>
              <w:t xml:space="preserve">III/2 Bor forgalomba hozatali eljárás </w:t>
            </w:r>
          </w:p>
        </w:tc>
        <w:tc>
          <w:tcPr>
            <w:tcW w:w="2410" w:type="dxa"/>
            <w:tcBorders>
              <w:top w:val="single" w:sz="4" w:space="0" w:color="000000"/>
              <w:left w:val="nil"/>
              <w:bottom w:val="single" w:sz="4" w:space="0" w:color="000000"/>
              <w:right w:val="single" w:sz="4" w:space="0" w:color="000000"/>
            </w:tcBorders>
          </w:tcPr>
          <w:p w14:paraId="1DB8D268" w14:textId="77777777" w:rsidR="006F6B25" w:rsidRDefault="006F6B25">
            <w:pPr>
              <w:spacing w:after="160" w:line="259" w:lineRule="auto"/>
              <w:ind w:left="0" w:firstLine="0"/>
              <w:jc w:val="left"/>
            </w:pPr>
          </w:p>
        </w:tc>
      </w:tr>
      <w:tr w:rsidR="006F6B25" w14:paraId="5A74885B" w14:textId="77777777">
        <w:trPr>
          <w:trHeight w:val="1181"/>
        </w:trPr>
        <w:tc>
          <w:tcPr>
            <w:tcW w:w="2732" w:type="dxa"/>
            <w:tcBorders>
              <w:top w:val="single" w:sz="4" w:space="0" w:color="000000"/>
              <w:left w:val="single" w:sz="4" w:space="0" w:color="000000"/>
              <w:bottom w:val="single" w:sz="4" w:space="0" w:color="000000"/>
              <w:right w:val="single" w:sz="4" w:space="0" w:color="000000"/>
            </w:tcBorders>
          </w:tcPr>
          <w:p w14:paraId="2264EE18" w14:textId="77777777" w:rsidR="006F6B25" w:rsidRDefault="00C8228D">
            <w:pPr>
              <w:spacing w:after="0" w:line="259" w:lineRule="auto"/>
              <w:ind w:left="79" w:firstLine="0"/>
              <w:jc w:val="left"/>
            </w:pPr>
            <w:r>
              <w:t xml:space="preserve">Mintavétel </w:t>
            </w:r>
          </w:p>
        </w:tc>
        <w:tc>
          <w:tcPr>
            <w:tcW w:w="2658" w:type="dxa"/>
            <w:tcBorders>
              <w:top w:val="single" w:sz="4" w:space="0" w:color="000000"/>
              <w:left w:val="single" w:sz="4" w:space="0" w:color="000000"/>
              <w:bottom w:val="single" w:sz="4" w:space="0" w:color="000000"/>
              <w:right w:val="single" w:sz="4" w:space="0" w:color="000000"/>
            </w:tcBorders>
          </w:tcPr>
          <w:p w14:paraId="150ECE56" w14:textId="77777777" w:rsidR="006F6B25" w:rsidRDefault="00C8228D">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r>
              <w:t xml:space="preserve">Egri Borvidék </w:t>
            </w:r>
          </w:p>
          <w:p w14:paraId="740E74E2" w14:textId="77777777" w:rsidR="006F6B25" w:rsidRDefault="00C8228D">
            <w:pPr>
              <w:spacing w:after="0" w:line="259" w:lineRule="auto"/>
              <w:ind w:left="219" w:firstLine="0"/>
              <w:jc w:val="left"/>
            </w:pPr>
            <w:r>
              <w:t xml:space="preserve">Hegyközségi Tanácsa szabályzata szerinti mintavétel </w:t>
            </w:r>
          </w:p>
        </w:tc>
        <w:tc>
          <w:tcPr>
            <w:tcW w:w="3121" w:type="dxa"/>
            <w:tcBorders>
              <w:top w:val="single" w:sz="4" w:space="0" w:color="000000"/>
              <w:left w:val="single" w:sz="4" w:space="0" w:color="000000"/>
              <w:bottom w:val="single" w:sz="4" w:space="0" w:color="000000"/>
              <w:right w:val="single" w:sz="4" w:space="0" w:color="000000"/>
            </w:tcBorders>
          </w:tcPr>
          <w:p w14:paraId="69A6F26B" w14:textId="77777777" w:rsidR="006F6B25" w:rsidRDefault="00C8228D">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r>
              <w:t xml:space="preserve">Mintavételi jegyzőkönyv </w:t>
            </w:r>
          </w:p>
        </w:tc>
        <w:tc>
          <w:tcPr>
            <w:tcW w:w="2410" w:type="dxa"/>
            <w:tcBorders>
              <w:top w:val="single" w:sz="4" w:space="0" w:color="000000"/>
              <w:left w:val="single" w:sz="4" w:space="0" w:color="000000"/>
              <w:bottom w:val="single" w:sz="4" w:space="0" w:color="000000"/>
              <w:right w:val="single" w:sz="4" w:space="0" w:color="000000"/>
            </w:tcBorders>
          </w:tcPr>
          <w:p w14:paraId="219B3608" w14:textId="4EF53011" w:rsidR="006F6B25" w:rsidRDefault="00A56252">
            <w:pPr>
              <w:spacing w:after="0" w:line="259" w:lineRule="auto"/>
              <w:ind w:left="77" w:firstLine="0"/>
              <w:jc w:val="left"/>
            </w:pPr>
            <w:r w:rsidRPr="00681A65">
              <w:t>Egri Borvidék Földrajzi Árujelző Borbíráló Bizottsága</w:t>
            </w:r>
          </w:p>
        </w:tc>
      </w:tr>
      <w:tr w:rsidR="006F6B25" w14:paraId="417A83DD" w14:textId="77777777">
        <w:trPr>
          <w:trHeight w:val="888"/>
        </w:trPr>
        <w:tc>
          <w:tcPr>
            <w:tcW w:w="2732" w:type="dxa"/>
            <w:tcBorders>
              <w:top w:val="single" w:sz="4" w:space="0" w:color="000000"/>
              <w:left w:val="single" w:sz="4" w:space="0" w:color="000000"/>
              <w:bottom w:val="single" w:sz="4" w:space="0" w:color="000000"/>
              <w:right w:val="single" w:sz="4" w:space="0" w:color="000000"/>
            </w:tcBorders>
          </w:tcPr>
          <w:p w14:paraId="439FE56C" w14:textId="77777777" w:rsidR="006F6B25" w:rsidRDefault="00C8228D">
            <w:pPr>
              <w:spacing w:after="0" w:line="259" w:lineRule="auto"/>
              <w:ind w:left="79" w:firstLine="0"/>
              <w:jc w:val="left"/>
            </w:pPr>
            <w:proofErr w:type="spellStart"/>
            <w:r>
              <w:lastRenderedPageBreak/>
              <w:t>Organoleptikus</w:t>
            </w:r>
            <w:proofErr w:type="spellEnd"/>
            <w:r>
              <w:t xml:space="preserve"> paraméterek </w:t>
            </w:r>
          </w:p>
        </w:tc>
        <w:tc>
          <w:tcPr>
            <w:tcW w:w="2658" w:type="dxa"/>
            <w:tcBorders>
              <w:top w:val="single" w:sz="4" w:space="0" w:color="000000"/>
              <w:left w:val="single" w:sz="4" w:space="0" w:color="000000"/>
              <w:bottom w:val="single" w:sz="4" w:space="0" w:color="000000"/>
              <w:right w:val="single" w:sz="4" w:space="0" w:color="000000"/>
            </w:tcBorders>
          </w:tcPr>
          <w:p w14:paraId="68313C52" w14:textId="77777777" w:rsidR="006F6B25" w:rsidRDefault="00C8228D">
            <w:pPr>
              <w:spacing w:after="0" w:line="259" w:lineRule="auto"/>
              <w:ind w:left="219" w:hanging="219"/>
              <w:jc w:val="left"/>
            </w:pPr>
            <w:r>
              <w:rPr>
                <w:rFonts w:ascii="Segoe UI Symbol" w:eastAsia="Segoe UI Symbol" w:hAnsi="Segoe UI Symbol" w:cs="Segoe UI Symbol"/>
              </w:rPr>
              <w:t></w:t>
            </w:r>
            <w:r>
              <w:rPr>
                <w:rFonts w:ascii="Arial" w:eastAsia="Arial" w:hAnsi="Arial" w:cs="Arial"/>
              </w:rPr>
              <w:t xml:space="preserve"> </w:t>
            </w:r>
            <w:r>
              <w:t xml:space="preserve">Érzékszervi bírálat és minősítés </w:t>
            </w:r>
          </w:p>
        </w:tc>
        <w:tc>
          <w:tcPr>
            <w:tcW w:w="3121" w:type="dxa"/>
            <w:tcBorders>
              <w:top w:val="single" w:sz="4" w:space="0" w:color="000000"/>
              <w:left w:val="single" w:sz="4" w:space="0" w:color="000000"/>
              <w:bottom w:val="single" w:sz="4" w:space="0" w:color="000000"/>
              <w:right w:val="single" w:sz="4" w:space="0" w:color="000000"/>
            </w:tcBorders>
          </w:tcPr>
          <w:p w14:paraId="43E3F8B2" w14:textId="77777777" w:rsidR="006F6B25" w:rsidRDefault="00C8228D">
            <w:pPr>
              <w:spacing w:after="0" w:line="259" w:lineRule="auto"/>
              <w:ind w:left="218" w:right="379" w:hanging="218"/>
            </w:pPr>
            <w:r>
              <w:rPr>
                <w:rFonts w:ascii="Segoe UI Symbol" w:eastAsia="Segoe UI Symbol" w:hAnsi="Segoe UI Symbol" w:cs="Segoe UI Symbol"/>
              </w:rPr>
              <w:t></w:t>
            </w:r>
            <w:r>
              <w:rPr>
                <w:rFonts w:ascii="Arial" w:eastAsia="Arial" w:hAnsi="Arial" w:cs="Arial"/>
              </w:rPr>
              <w:t xml:space="preserve"> </w:t>
            </w:r>
            <w:r>
              <w:t xml:space="preserve">Érzékszervi minősítési jegyzőkönyv, EBHT titkár határozata </w:t>
            </w:r>
          </w:p>
        </w:tc>
        <w:tc>
          <w:tcPr>
            <w:tcW w:w="2410" w:type="dxa"/>
            <w:tcBorders>
              <w:top w:val="single" w:sz="4" w:space="0" w:color="000000"/>
              <w:left w:val="single" w:sz="4" w:space="0" w:color="000000"/>
              <w:bottom w:val="single" w:sz="4" w:space="0" w:color="000000"/>
              <w:right w:val="single" w:sz="4" w:space="0" w:color="000000"/>
            </w:tcBorders>
          </w:tcPr>
          <w:p w14:paraId="1BC89584" w14:textId="77777777" w:rsidR="006F6B25" w:rsidRDefault="00C8228D">
            <w:pPr>
              <w:spacing w:after="0" w:line="259" w:lineRule="auto"/>
              <w:ind w:left="77" w:firstLine="0"/>
              <w:jc w:val="left"/>
            </w:pPr>
            <w:r>
              <w:t xml:space="preserve">Egri Borvidék  </w:t>
            </w:r>
          </w:p>
          <w:p w14:paraId="791C9C0D" w14:textId="77777777" w:rsidR="006F6B25" w:rsidRDefault="00C8228D">
            <w:pPr>
              <w:spacing w:after="0" w:line="259" w:lineRule="auto"/>
              <w:ind w:left="77" w:firstLine="0"/>
              <w:jc w:val="left"/>
            </w:pPr>
            <w:r>
              <w:t xml:space="preserve">Hegyközségi  </w:t>
            </w:r>
          </w:p>
          <w:p w14:paraId="599B9A47" w14:textId="77777777" w:rsidR="006F6B25" w:rsidRDefault="00C8228D">
            <w:pPr>
              <w:spacing w:after="0" w:line="259" w:lineRule="auto"/>
              <w:ind w:left="77" w:firstLine="0"/>
              <w:jc w:val="left"/>
            </w:pPr>
            <w:r>
              <w:t xml:space="preserve">Tanácsa </w:t>
            </w:r>
          </w:p>
        </w:tc>
      </w:tr>
      <w:tr w:rsidR="006F6B25" w14:paraId="12837F51" w14:textId="77777777">
        <w:trPr>
          <w:trHeight w:val="2350"/>
        </w:trPr>
        <w:tc>
          <w:tcPr>
            <w:tcW w:w="2732" w:type="dxa"/>
            <w:tcBorders>
              <w:top w:val="single" w:sz="4" w:space="0" w:color="000000"/>
              <w:left w:val="single" w:sz="4" w:space="0" w:color="000000"/>
              <w:bottom w:val="single" w:sz="4" w:space="0" w:color="000000"/>
              <w:right w:val="single" w:sz="4" w:space="0" w:color="000000"/>
            </w:tcBorders>
          </w:tcPr>
          <w:p w14:paraId="1421889C" w14:textId="77777777" w:rsidR="006F6B25" w:rsidRDefault="00C8228D">
            <w:pPr>
              <w:spacing w:after="0" w:line="259" w:lineRule="auto"/>
              <w:ind w:left="79" w:firstLine="0"/>
              <w:jc w:val="left"/>
            </w:pPr>
            <w:r>
              <w:t xml:space="preserve">Minőség-tanúsító védjegy </w:t>
            </w:r>
          </w:p>
        </w:tc>
        <w:tc>
          <w:tcPr>
            <w:tcW w:w="2658" w:type="dxa"/>
            <w:tcBorders>
              <w:top w:val="single" w:sz="4" w:space="0" w:color="000000"/>
              <w:left w:val="single" w:sz="4" w:space="0" w:color="000000"/>
              <w:bottom w:val="single" w:sz="4" w:space="0" w:color="000000"/>
              <w:right w:val="single" w:sz="4" w:space="0" w:color="000000"/>
            </w:tcBorders>
          </w:tcPr>
          <w:p w14:paraId="65827B8C" w14:textId="77777777" w:rsidR="006F6B25" w:rsidRDefault="00C8228D">
            <w:pPr>
              <w:numPr>
                <w:ilvl w:val="0"/>
                <w:numId w:val="53"/>
              </w:numPr>
              <w:spacing w:after="0" w:line="238" w:lineRule="auto"/>
              <w:ind w:right="206" w:hanging="219"/>
            </w:pPr>
            <w:r>
              <w:t xml:space="preserve">Adminisztratív ellenőrzés: </w:t>
            </w:r>
            <w:proofErr w:type="spellStart"/>
            <w:r>
              <w:t>forgalombahozatali</w:t>
            </w:r>
            <w:proofErr w:type="spellEnd"/>
            <w:r>
              <w:t xml:space="preserve"> engedély és tétel mennyisége </w:t>
            </w:r>
          </w:p>
          <w:p w14:paraId="59CA9083" w14:textId="77777777" w:rsidR="006F6B25" w:rsidRDefault="00C8228D">
            <w:pPr>
              <w:spacing w:after="12" w:line="259" w:lineRule="auto"/>
              <w:ind w:left="0" w:firstLine="0"/>
              <w:jc w:val="left"/>
            </w:pPr>
            <w:r>
              <w:t xml:space="preserve"> </w:t>
            </w:r>
          </w:p>
          <w:p w14:paraId="4B16C596" w14:textId="77777777" w:rsidR="006F6B25" w:rsidRDefault="00C8228D">
            <w:pPr>
              <w:numPr>
                <w:ilvl w:val="0"/>
                <w:numId w:val="53"/>
              </w:numPr>
              <w:spacing w:after="0" w:line="259" w:lineRule="auto"/>
              <w:ind w:right="206" w:hanging="219"/>
            </w:pPr>
            <w:r>
              <w:t xml:space="preserve">Kockázatelemzésen alapuló helyszíni ellenőrzés </w:t>
            </w:r>
          </w:p>
        </w:tc>
        <w:tc>
          <w:tcPr>
            <w:tcW w:w="3121" w:type="dxa"/>
            <w:tcBorders>
              <w:top w:val="single" w:sz="4" w:space="0" w:color="000000"/>
              <w:left w:val="single" w:sz="4" w:space="0" w:color="000000"/>
              <w:bottom w:val="single" w:sz="4" w:space="0" w:color="000000"/>
              <w:right w:val="single" w:sz="4" w:space="0" w:color="000000"/>
            </w:tcBorders>
          </w:tcPr>
          <w:p w14:paraId="43A6D6B8" w14:textId="77777777" w:rsidR="006F6B25" w:rsidRDefault="00C8228D">
            <w:pPr>
              <w:numPr>
                <w:ilvl w:val="0"/>
                <w:numId w:val="54"/>
              </w:numPr>
              <w:spacing w:after="0" w:line="239" w:lineRule="auto"/>
              <w:ind w:hanging="218"/>
              <w:jc w:val="left"/>
            </w:pPr>
            <w:r>
              <w:t xml:space="preserve">Pincekönyv, forgalomba hozatali engedély </w:t>
            </w:r>
          </w:p>
          <w:p w14:paraId="728838C4" w14:textId="77777777" w:rsidR="006F6B25" w:rsidRDefault="00C8228D">
            <w:pPr>
              <w:spacing w:after="0" w:line="259" w:lineRule="auto"/>
              <w:ind w:left="157" w:firstLine="0"/>
              <w:jc w:val="center"/>
            </w:pPr>
            <w:r>
              <w:t xml:space="preserve">borszármazási bizonyítvány; </w:t>
            </w:r>
          </w:p>
          <w:p w14:paraId="6EF6B4EE" w14:textId="77777777" w:rsidR="006F6B25" w:rsidRDefault="00C8228D">
            <w:pPr>
              <w:spacing w:after="0" w:line="259" w:lineRule="auto"/>
              <w:ind w:left="0" w:firstLine="0"/>
              <w:jc w:val="left"/>
            </w:pPr>
            <w:r>
              <w:t xml:space="preserve"> </w:t>
            </w:r>
          </w:p>
          <w:p w14:paraId="098806E0" w14:textId="77777777" w:rsidR="006F6B25" w:rsidRDefault="00C8228D">
            <w:pPr>
              <w:spacing w:after="12" w:line="259" w:lineRule="auto"/>
              <w:ind w:left="0" w:firstLine="0"/>
              <w:jc w:val="left"/>
            </w:pPr>
            <w:r>
              <w:t xml:space="preserve"> </w:t>
            </w:r>
          </w:p>
          <w:p w14:paraId="427C6EF4" w14:textId="77777777" w:rsidR="006F6B25" w:rsidRDefault="00C8228D">
            <w:pPr>
              <w:numPr>
                <w:ilvl w:val="0"/>
                <w:numId w:val="54"/>
              </w:numPr>
              <w:spacing w:after="0" w:line="259" w:lineRule="auto"/>
              <w:ind w:hanging="218"/>
              <w:jc w:val="left"/>
            </w:pPr>
            <w:r>
              <w:t xml:space="preserve">Helyszíni szemléről készült jegyzőkönyv </w:t>
            </w:r>
          </w:p>
        </w:tc>
        <w:tc>
          <w:tcPr>
            <w:tcW w:w="2410" w:type="dxa"/>
            <w:tcBorders>
              <w:top w:val="single" w:sz="4" w:space="0" w:color="000000"/>
              <w:left w:val="single" w:sz="4" w:space="0" w:color="000000"/>
              <w:bottom w:val="single" w:sz="4" w:space="0" w:color="000000"/>
              <w:right w:val="single" w:sz="4" w:space="0" w:color="000000"/>
            </w:tcBorders>
          </w:tcPr>
          <w:p w14:paraId="3AB96D98" w14:textId="77777777" w:rsidR="006F6B25" w:rsidRDefault="00C8228D">
            <w:pPr>
              <w:spacing w:after="0" w:line="259" w:lineRule="auto"/>
              <w:ind w:left="77" w:firstLine="0"/>
              <w:jc w:val="left"/>
            </w:pPr>
            <w:r>
              <w:t xml:space="preserve">Egri Borvidék </w:t>
            </w:r>
          </w:p>
          <w:p w14:paraId="76AE29B8" w14:textId="77777777" w:rsidR="006F6B25" w:rsidRDefault="00C8228D">
            <w:pPr>
              <w:spacing w:after="0" w:line="259" w:lineRule="auto"/>
              <w:ind w:left="77" w:firstLine="0"/>
              <w:jc w:val="left"/>
            </w:pPr>
            <w:r>
              <w:t xml:space="preserve">Hegyközségi Tanácsa </w:t>
            </w:r>
          </w:p>
        </w:tc>
      </w:tr>
      <w:tr w:rsidR="006F6B25" w14:paraId="3B638CA7" w14:textId="77777777">
        <w:trPr>
          <w:trHeight w:val="888"/>
        </w:trPr>
        <w:tc>
          <w:tcPr>
            <w:tcW w:w="2732" w:type="dxa"/>
            <w:tcBorders>
              <w:top w:val="single" w:sz="4" w:space="0" w:color="000000"/>
              <w:left w:val="single" w:sz="4" w:space="0" w:color="000000"/>
              <w:bottom w:val="single" w:sz="4" w:space="0" w:color="000000"/>
              <w:right w:val="single" w:sz="4" w:space="0" w:color="000000"/>
            </w:tcBorders>
          </w:tcPr>
          <w:p w14:paraId="59B8097C" w14:textId="77777777" w:rsidR="006F6B25" w:rsidRDefault="00C8228D">
            <w:pPr>
              <w:spacing w:after="0" w:line="259" w:lineRule="auto"/>
              <w:ind w:left="79" w:firstLine="0"/>
              <w:jc w:val="left"/>
            </w:pPr>
            <w:r>
              <w:t xml:space="preserve">A közfogyasztásra forgalomba hozott termékek ellenőrzése </w:t>
            </w:r>
          </w:p>
        </w:tc>
        <w:tc>
          <w:tcPr>
            <w:tcW w:w="2658" w:type="dxa"/>
            <w:tcBorders>
              <w:top w:val="single" w:sz="4" w:space="0" w:color="000000"/>
              <w:left w:val="single" w:sz="4" w:space="0" w:color="000000"/>
              <w:bottom w:val="single" w:sz="4" w:space="0" w:color="000000"/>
              <w:right w:val="single" w:sz="4" w:space="0" w:color="000000"/>
            </w:tcBorders>
          </w:tcPr>
          <w:p w14:paraId="0450C9B2" w14:textId="77777777" w:rsidR="006F6B25" w:rsidRDefault="00C8228D">
            <w:pPr>
              <w:numPr>
                <w:ilvl w:val="0"/>
                <w:numId w:val="55"/>
              </w:numPr>
              <w:spacing w:after="13" w:line="259" w:lineRule="auto"/>
              <w:ind w:hanging="219"/>
              <w:jc w:val="left"/>
            </w:pPr>
            <w:r>
              <w:t xml:space="preserve">Kockázatelemzés </w:t>
            </w:r>
          </w:p>
          <w:p w14:paraId="2A565781" w14:textId="77777777" w:rsidR="006F6B25" w:rsidRDefault="00C8228D">
            <w:pPr>
              <w:numPr>
                <w:ilvl w:val="0"/>
                <w:numId w:val="55"/>
              </w:numPr>
              <w:spacing w:after="0" w:line="259" w:lineRule="auto"/>
              <w:ind w:hanging="219"/>
              <w:jc w:val="left"/>
            </w:pPr>
            <w:r>
              <w:t xml:space="preserve">Próbavásárlás </w:t>
            </w:r>
          </w:p>
          <w:p w14:paraId="4D67BF49" w14:textId="77777777" w:rsidR="006F6B25" w:rsidRDefault="00C8228D">
            <w:pPr>
              <w:spacing w:after="0" w:line="259" w:lineRule="auto"/>
              <w:ind w:left="0" w:firstLine="0"/>
              <w:jc w:val="left"/>
            </w:pPr>
            <w: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2022420B" w14:textId="77777777" w:rsidR="006F6B25" w:rsidRDefault="00C8228D">
            <w:pPr>
              <w:spacing w:after="0" w:line="259" w:lineRule="auto"/>
              <w:ind w:left="218" w:right="325" w:hanging="218"/>
            </w:pPr>
            <w:r>
              <w:rPr>
                <w:rFonts w:ascii="Segoe UI Symbol" w:eastAsia="Segoe UI Symbol" w:hAnsi="Segoe UI Symbol" w:cs="Segoe UI Symbol"/>
              </w:rPr>
              <w:t></w:t>
            </w:r>
            <w:r>
              <w:rPr>
                <w:rFonts w:ascii="Arial" w:eastAsia="Arial" w:hAnsi="Arial" w:cs="Arial"/>
              </w:rPr>
              <w:t xml:space="preserve"> </w:t>
            </w:r>
            <w:r>
              <w:t xml:space="preserve">Érzékszervi minősítési jegyzőkönyv, EBHT titkári határozat </w:t>
            </w:r>
          </w:p>
        </w:tc>
        <w:tc>
          <w:tcPr>
            <w:tcW w:w="2410" w:type="dxa"/>
            <w:tcBorders>
              <w:top w:val="single" w:sz="4" w:space="0" w:color="000000"/>
              <w:left w:val="single" w:sz="4" w:space="0" w:color="000000"/>
              <w:bottom w:val="single" w:sz="4" w:space="0" w:color="000000"/>
              <w:right w:val="single" w:sz="4" w:space="0" w:color="000000"/>
            </w:tcBorders>
          </w:tcPr>
          <w:p w14:paraId="5D4C5066" w14:textId="77777777" w:rsidR="006F6B25" w:rsidRDefault="00C8228D">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r>
              <w:t xml:space="preserve">Egri Borvidék </w:t>
            </w:r>
          </w:p>
          <w:p w14:paraId="53B53FEE" w14:textId="77777777" w:rsidR="006F6B25" w:rsidRDefault="00C8228D">
            <w:pPr>
              <w:spacing w:after="0" w:line="259" w:lineRule="auto"/>
              <w:ind w:left="218" w:firstLine="0"/>
              <w:jc w:val="left"/>
            </w:pPr>
            <w:r>
              <w:t xml:space="preserve">Hegyközségi </w:t>
            </w:r>
          </w:p>
          <w:p w14:paraId="6B62765C" w14:textId="77777777" w:rsidR="006F6B25" w:rsidRDefault="00C8228D">
            <w:pPr>
              <w:spacing w:after="0" w:line="259" w:lineRule="auto"/>
              <w:ind w:left="218" w:firstLine="0"/>
              <w:jc w:val="left"/>
            </w:pPr>
            <w:r>
              <w:t xml:space="preserve">Tanácsa </w:t>
            </w:r>
          </w:p>
        </w:tc>
      </w:tr>
    </w:tbl>
    <w:p w14:paraId="7517A56D" w14:textId="77777777" w:rsidR="006F6B25" w:rsidRDefault="00C8228D">
      <w:pPr>
        <w:spacing w:after="0" w:line="259" w:lineRule="auto"/>
        <w:ind w:left="0" w:firstLine="0"/>
      </w:pPr>
      <w:r>
        <w:t xml:space="preserve"> </w:t>
      </w:r>
    </w:p>
    <w:sectPr w:rsidR="006F6B25" w:rsidSect="00C62E73">
      <w:headerReference w:type="even" r:id="rId70"/>
      <w:headerReference w:type="default" r:id="rId71"/>
      <w:footerReference w:type="even" r:id="rId72"/>
      <w:footerReference w:type="default" r:id="rId73"/>
      <w:headerReference w:type="first" r:id="rId74"/>
      <w:footerReference w:type="first" r:id="rId75"/>
      <w:pgSz w:w="11904" w:h="16836"/>
      <w:pgMar w:top="1193" w:right="1277" w:bottom="1471" w:left="1276"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046D6" w14:textId="77777777" w:rsidR="005750DF" w:rsidRDefault="005750DF">
      <w:pPr>
        <w:spacing w:after="0" w:line="240" w:lineRule="auto"/>
      </w:pPr>
      <w:r>
        <w:separator/>
      </w:r>
    </w:p>
  </w:endnote>
  <w:endnote w:type="continuationSeparator" w:id="0">
    <w:p w14:paraId="211746E7" w14:textId="77777777" w:rsidR="005750DF" w:rsidRDefault="00575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07BED" w14:textId="0B7263E9" w:rsidR="006F6B25" w:rsidRDefault="00174591">
    <w:pPr>
      <w:spacing w:after="0" w:line="259" w:lineRule="auto"/>
      <w:ind w:left="0" w:right="7" w:firstLine="0"/>
      <w:jc w:val="center"/>
    </w:pPr>
    <w:r>
      <w:rPr>
        <w:b/>
        <w:sz w:val="18"/>
      </w:rPr>
      <w:t>1</w:t>
    </w:r>
    <w:r w:rsidR="00C8228D">
      <w:rPr>
        <w:b/>
        <w:sz w:val="18"/>
      </w:rPr>
      <w:t xml:space="preserve">. változat, </w:t>
    </w:r>
  </w:p>
  <w:p w14:paraId="700F1028" w14:textId="199D2716" w:rsidR="006F6B25" w:rsidRDefault="00C8228D">
    <w:pPr>
      <w:spacing w:after="2" w:line="259" w:lineRule="auto"/>
      <w:ind w:left="0" w:right="594" w:firstLine="0"/>
      <w:jc w:val="right"/>
    </w:pPr>
    <w:r>
      <w:rPr>
        <w:sz w:val="18"/>
      </w:rPr>
      <w:t>amely a 202</w:t>
    </w:r>
    <w:r w:rsidR="00BC3A64">
      <w:rPr>
        <w:sz w:val="18"/>
      </w:rPr>
      <w:t>3</w:t>
    </w:r>
    <w:r>
      <w:rPr>
        <w:sz w:val="18"/>
      </w:rPr>
      <w:t xml:space="preserve">. augusztus 1-jét követően szüretelt szőlőből készült borászati termékekre alkalmazandó </w:t>
    </w:r>
  </w:p>
  <w:p w14:paraId="0CEBBF4D" w14:textId="77777777" w:rsidR="006F6B25" w:rsidRDefault="00C8228D">
    <w:pPr>
      <w:spacing w:after="0" w:line="259" w:lineRule="auto"/>
      <w:ind w:left="0" w:right="7"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854E1" w14:textId="72C8B7C8" w:rsidR="006F6B25" w:rsidRDefault="00600078">
    <w:pPr>
      <w:spacing w:after="0" w:line="259" w:lineRule="auto"/>
      <w:ind w:left="0" w:right="7" w:firstLine="0"/>
      <w:jc w:val="center"/>
    </w:pPr>
    <w:r>
      <w:rPr>
        <w:b/>
        <w:sz w:val="18"/>
      </w:rPr>
      <w:t>1</w:t>
    </w:r>
    <w:r w:rsidR="00C8228D">
      <w:rPr>
        <w:b/>
        <w:sz w:val="18"/>
      </w:rPr>
      <w:t xml:space="preserve">. változat, </w:t>
    </w:r>
  </w:p>
  <w:p w14:paraId="4C1D0564" w14:textId="04B3D295" w:rsidR="006F6B25" w:rsidRDefault="00C8228D">
    <w:pPr>
      <w:spacing w:after="2" w:line="259" w:lineRule="auto"/>
      <w:ind w:left="0" w:right="594" w:firstLine="0"/>
      <w:jc w:val="right"/>
    </w:pPr>
    <w:r>
      <w:rPr>
        <w:sz w:val="18"/>
      </w:rPr>
      <w:t>amely a 202</w:t>
    </w:r>
    <w:r w:rsidR="0069166D">
      <w:rPr>
        <w:sz w:val="18"/>
      </w:rPr>
      <w:t>2</w:t>
    </w:r>
    <w:r>
      <w:rPr>
        <w:sz w:val="18"/>
      </w:rPr>
      <w:t xml:space="preserve">. augusztus 1-jét követően szüretelt szőlőből készült borászati termékekre alkalmazandó </w:t>
    </w:r>
  </w:p>
  <w:p w14:paraId="1064BC60" w14:textId="77777777" w:rsidR="006F6B25" w:rsidRDefault="00C8228D">
    <w:pPr>
      <w:spacing w:after="0" w:line="259" w:lineRule="auto"/>
      <w:ind w:left="0" w:right="7"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12B4E" w14:textId="77777777" w:rsidR="006F6B25" w:rsidRDefault="006F6B25">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78EF6" w14:textId="77777777" w:rsidR="005750DF" w:rsidRDefault="005750DF">
      <w:pPr>
        <w:spacing w:after="0" w:line="240" w:lineRule="auto"/>
      </w:pPr>
      <w:r>
        <w:separator/>
      </w:r>
    </w:p>
  </w:footnote>
  <w:footnote w:type="continuationSeparator" w:id="0">
    <w:p w14:paraId="3570E55E" w14:textId="77777777" w:rsidR="005750DF" w:rsidRDefault="005750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5E792" w14:textId="2E6487ED" w:rsidR="006F6B25" w:rsidRDefault="00C8228D">
    <w:pPr>
      <w:spacing w:after="0" w:line="259" w:lineRule="auto"/>
      <w:ind w:left="0" w:right="10" w:firstLine="0"/>
      <w:jc w:val="center"/>
    </w:pPr>
    <w:r>
      <w:rPr>
        <w:sz w:val="18"/>
      </w:rPr>
      <w:t xml:space="preserve">az </w:t>
    </w:r>
    <w:r>
      <w:rPr>
        <w:b/>
        <w:sz w:val="18"/>
      </w:rPr>
      <w:t>Egr</w:t>
    </w:r>
    <w:r w:rsidR="0069166D">
      <w:rPr>
        <w:b/>
        <w:sz w:val="18"/>
      </w:rPr>
      <w:t>i Bikavér</w:t>
    </w:r>
    <w:r>
      <w:rPr>
        <w:sz w:val="18"/>
      </w:rPr>
      <w:t xml:space="preserve"> oltalom alatt álló eredetmegjelölés termékleírása </w:t>
    </w:r>
  </w:p>
  <w:p w14:paraId="4D71B7DC" w14:textId="77777777" w:rsidR="006F6B25" w:rsidRDefault="00C8228D">
    <w:pPr>
      <w:spacing w:after="0" w:line="259" w:lineRule="auto"/>
      <w:ind w:left="43" w:firstLine="0"/>
      <w:jc w:val="center"/>
    </w:pPr>
    <w:r>
      <w:rPr>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92D4C" w14:textId="253FF665" w:rsidR="006F6B25" w:rsidRDefault="00C8228D">
    <w:pPr>
      <w:spacing w:after="0" w:line="259" w:lineRule="auto"/>
      <w:ind w:left="0" w:right="10" w:firstLine="0"/>
      <w:jc w:val="center"/>
    </w:pPr>
    <w:r>
      <w:rPr>
        <w:sz w:val="18"/>
      </w:rPr>
      <w:t xml:space="preserve">az </w:t>
    </w:r>
    <w:r>
      <w:rPr>
        <w:b/>
        <w:sz w:val="18"/>
      </w:rPr>
      <w:t>Egr</w:t>
    </w:r>
    <w:r w:rsidR="00600078">
      <w:rPr>
        <w:b/>
        <w:sz w:val="18"/>
      </w:rPr>
      <w:t>i Bikavér</w:t>
    </w:r>
    <w:r>
      <w:rPr>
        <w:sz w:val="18"/>
      </w:rPr>
      <w:t xml:space="preserve"> oltalom alatt álló eredetmegjelölés termékleírása </w:t>
    </w:r>
  </w:p>
  <w:p w14:paraId="7EFB71A8" w14:textId="77777777" w:rsidR="006F6B25" w:rsidRDefault="00C8228D">
    <w:pPr>
      <w:spacing w:after="0" w:line="259" w:lineRule="auto"/>
      <w:ind w:left="43" w:firstLine="0"/>
      <w:jc w:val="center"/>
    </w:pPr>
    <w:r>
      <w:rPr>
        <w:sz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29BB1" w14:textId="77777777" w:rsidR="006F6B25" w:rsidRDefault="006F6B25">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0F6F"/>
    <w:multiLevelType w:val="hybridMultilevel"/>
    <w:tmpl w:val="71763B68"/>
    <w:lvl w:ilvl="0" w:tplc="8F66D558">
      <w:start w:val="1"/>
      <w:numFmt w:val="bullet"/>
      <w:lvlText w:val=""/>
      <w:lvlJc w:val="left"/>
      <w:pPr>
        <w:ind w:left="40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0F208850">
      <w:start w:val="1"/>
      <w:numFmt w:val="bullet"/>
      <w:lvlText w:val="o"/>
      <w:lvlJc w:val="left"/>
      <w:pPr>
        <w:ind w:left="117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9D20AA8">
      <w:start w:val="1"/>
      <w:numFmt w:val="bullet"/>
      <w:lvlText w:val="▪"/>
      <w:lvlJc w:val="left"/>
      <w:pPr>
        <w:ind w:left="189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F4C9416">
      <w:start w:val="1"/>
      <w:numFmt w:val="bullet"/>
      <w:lvlText w:val="•"/>
      <w:lvlJc w:val="left"/>
      <w:pPr>
        <w:ind w:left="26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04A355A">
      <w:start w:val="1"/>
      <w:numFmt w:val="bullet"/>
      <w:lvlText w:val="o"/>
      <w:lvlJc w:val="left"/>
      <w:pPr>
        <w:ind w:left="333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9921598">
      <w:start w:val="1"/>
      <w:numFmt w:val="bullet"/>
      <w:lvlText w:val="▪"/>
      <w:lvlJc w:val="left"/>
      <w:pPr>
        <w:ind w:left="405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9049A8A">
      <w:start w:val="1"/>
      <w:numFmt w:val="bullet"/>
      <w:lvlText w:val="•"/>
      <w:lvlJc w:val="left"/>
      <w:pPr>
        <w:ind w:left="47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A6CD4A2">
      <w:start w:val="1"/>
      <w:numFmt w:val="bullet"/>
      <w:lvlText w:val="o"/>
      <w:lvlJc w:val="left"/>
      <w:pPr>
        <w:ind w:left="549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BC24852">
      <w:start w:val="1"/>
      <w:numFmt w:val="bullet"/>
      <w:lvlText w:val="▪"/>
      <w:lvlJc w:val="left"/>
      <w:pPr>
        <w:ind w:left="621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081116A"/>
    <w:multiLevelType w:val="hybridMultilevel"/>
    <w:tmpl w:val="745A089C"/>
    <w:lvl w:ilvl="0" w:tplc="CC182D28">
      <w:start w:val="1"/>
      <w:numFmt w:val="bullet"/>
      <w:lvlText w:val="-"/>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A62C731E">
      <w:start w:val="1"/>
      <w:numFmt w:val="bullet"/>
      <w:lvlText w:val="o"/>
      <w:lvlJc w:val="left"/>
      <w:pPr>
        <w:ind w:left="117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E9982D24">
      <w:start w:val="1"/>
      <w:numFmt w:val="bullet"/>
      <w:lvlText w:val="▪"/>
      <w:lvlJc w:val="left"/>
      <w:pPr>
        <w:ind w:left="189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48C63056">
      <w:start w:val="1"/>
      <w:numFmt w:val="bullet"/>
      <w:lvlText w:val="•"/>
      <w:lvlJc w:val="left"/>
      <w:pPr>
        <w:ind w:left="261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E3640234">
      <w:start w:val="1"/>
      <w:numFmt w:val="bullet"/>
      <w:lvlText w:val="o"/>
      <w:lvlJc w:val="left"/>
      <w:pPr>
        <w:ind w:left="333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BE5AFFF0">
      <w:start w:val="1"/>
      <w:numFmt w:val="bullet"/>
      <w:lvlText w:val="▪"/>
      <w:lvlJc w:val="left"/>
      <w:pPr>
        <w:ind w:left="405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5D04F4E0">
      <w:start w:val="1"/>
      <w:numFmt w:val="bullet"/>
      <w:lvlText w:val="•"/>
      <w:lvlJc w:val="left"/>
      <w:pPr>
        <w:ind w:left="477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F62A719A">
      <w:start w:val="1"/>
      <w:numFmt w:val="bullet"/>
      <w:lvlText w:val="o"/>
      <w:lvlJc w:val="left"/>
      <w:pPr>
        <w:ind w:left="549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838617F6">
      <w:start w:val="1"/>
      <w:numFmt w:val="bullet"/>
      <w:lvlText w:val="▪"/>
      <w:lvlJc w:val="left"/>
      <w:pPr>
        <w:ind w:left="621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0CC385F"/>
    <w:multiLevelType w:val="hybridMultilevel"/>
    <w:tmpl w:val="CA62B85A"/>
    <w:lvl w:ilvl="0" w:tplc="D26E658A">
      <w:start w:val="1"/>
      <w:numFmt w:val="bullet"/>
      <w:lvlText w:val=""/>
      <w:lvlJc w:val="left"/>
      <w:pPr>
        <w:ind w:left="35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CC02E912">
      <w:start w:val="1"/>
      <w:numFmt w:val="bullet"/>
      <w:lvlText w:val="o"/>
      <w:lvlJc w:val="left"/>
      <w:pPr>
        <w:ind w:left="122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CAE8962">
      <w:start w:val="1"/>
      <w:numFmt w:val="bullet"/>
      <w:lvlText w:val="▪"/>
      <w:lvlJc w:val="left"/>
      <w:pPr>
        <w:ind w:left="194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40674C4">
      <w:start w:val="1"/>
      <w:numFmt w:val="bullet"/>
      <w:lvlText w:val="•"/>
      <w:lvlJc w:val="left"/>
      <w:pPr>
        <w:ind w:left="26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9B6CC02">
      <w:start w:val="1"/>
      <w:numFmt w:val="bullet"/>
      <w:lvlText w:val="o"/>
      <w:lvlJc w:val="left"/>
      <w:pPr>
        <w:ind w:left="338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2A85804">
      <w:start w:val="1"/>
      <w:numFmt w:val="bullet"/>
      <w:lvlText w:val="▪"/>
      <w:lvlJc w:val="left"/>
      <w:pPr>
        <w:ind w:left="410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F66ED1E">
      <w:start w:val="1"/>
      <w:numFmt w:val="bullet"/>
      <w:lvlText w:val="•"/>
      <w:lvlJc w:val="left"/>
      <w:pPr>
        <w:ind w:left="48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8CCA624">
      <w:start w:val="1"/>
      <w:numFmt w:val="bullet"/>
      <w:lvlText w:val="o"/>
      <w:lvlJc w:val="left"/>
      <w:pPr>
        <w:ind w:left="554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A74D7A0">
      <w:start w:val="1"/>
      <w:numFmt w:val="bullet"/>
      <w:lvlText w:val="▪"/>
      <w:lvlJc w:val="left"/>
      <w:pPr>
        <w:ind w:left="626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38C2EBA"/>
    <w:multiLevelType w:val="hybridMultilevel"/>
    <w:tmpl w:val="B8DAF6FC"/>
    <w:lvl w:ilvl="0" w:tplc="BA80644E">
      <w:start w:val="1"/>
      <w:numFmt w:val="bullet"/>
      <w:lvlText w:val="•"/>
      <w:lvlJc w:val="left"/>
      <w:pPr>
        <w:ind w:left="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78726E">
      <w:start w:val="1"/>
      <w:numFmt w:val="bullet"/>
      <w:lvlText w:val="o"/>
      <w:lvlJc w:val="left"/>
      <w:pPr>
        <w:ind w:left="11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4E4572E">
      <w:start w:val="1"/>
      <w:numFmt w:val="bullet"/>
      <w:lvlText w:val="▪"/>
      <w:lvlJc w:val="left"/>
      <w:pPr>
        <w:ind w:left="18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06D98C">
      <w:start w:val="1"/>
      <w:numFmt w:val="bullet"/>
      <w:lvlText w:val="•"/>
      <w:lvlJc w:val="left"/>
      <w:pPr>
        <w:ind w:left="2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38F5D6">
      <w:start w:val="1"/>
      <w:numFmt w:val="bullet"/>
      <w:lvlText w:val="o"/>
      <w:lvlJc w:val="left"/>
      <w:pPr>
        <w:ind w:left="32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FE8A954">
      <w:start w:val="1"/>
      <w:numFmt w:val="bullet"/>
      <w:lvlText w:val="▪"/>
      <w:lvlJc w:val="left"/>
      <w:pPr>
        <w:ind w:left="39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D2E61BA">
      <w:start w:val="1"/>
      <w:numFmt w:val="bullet"/>
      <w:lvlText w:val="•"/>
      <w:lvlJc w:val="left"/>
      <w:pPr>
        <w:ind w:left="4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26DD40">
      <w:start w:val="1"/>
      <w:numFmt w:val="bullet"/>
      <w:lvlText w:val="o"/>
      <w:lvlJc w:val="left"/>
      <w:pPr>
        <w:ind w:left="54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1BE2A78">
      <w:start w:val="1"/>
      <w:numFmt w:val="bullet"/>
      <w:lvlText w:val="▪"/>
      <w:lvlJc w:val="left"/>
      <w:pPr>
        <w:ind w:left="61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82D44B3"/>
    <w:multiLevelType w:val="hybridMultilevel"/>
    <w:tmpl w:val="A2ECD876"/>
    <w:lvl w:ilvl="0" w:tplc="C7AEDD6E">
      <w:start w:val="1"/>
      <w:numFmt w:val="bullet"/>
      <w:lvlText w:val=""/>
      <w:lvlJc w:val="left"/>
      <w:pPr>
        <w:ind w:left="40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88DA7606">
      <w:start w:val="1"/>
      <w:numFmt w:val="bullet"/>
      <w:lvlText w:val="o"/>
      <w:lvlJc w:val="left"/>
      <w:pPr>
        <w:ind w:left="117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3EC42E6A">
      <w:start w:val="1"/>
      <w:numFmt w:val="bullet"/>
      <w:lvlText w:val="▪"/>
      <w:lvlJc w:val="left"/>
      <w:pPr>
        <w:ind w:left="189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07A5F04">
      <w:start w:val="1"/>
      <w:numFmt w:val="bullet"/>
      <w:lvlText w:val="•"/>
      <w:lvlJc w:val="left"/>
      <w:pPr>
        <w:ind w:left="26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1F6D9FA">
      <w:start w:val="1"/>
      <w:numFmt w:val="bullet"/>
      <w:lvlText w:val="o"/>
      <w:lvlJc w:val="left"/>
      <w:pPr>
        <w:ind w:left="333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F6E0A806">
      <w:start w:val="1"/>
      <w:numFmt w:val="bullet"/>
      <w:lvlText w:val="▪"/>
      <w:lvlJc w:val="left"/>
      <w:pPr>
        <w:ind w:left="405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FDA957E">
      <w:start w:val="1"/>
      <w:numFmt w:val="bullet"/>
      <w:lvlText w:val="•"/>
      <w:lvlJc w:val="left"/>
      <w:pPr>
        <w:ind w:left="47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8CC8466">
      <w:start w:val="1"/>
      <w:numFmt w:val="bullet"/>
      <w:lvlText w:val="o"/>
      <w:lvlJc w:val="left"/>
      <w:pPr>
        <w:ind w:left="549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AF84084E">
      <w:start w:val="1"/>
      <w:numFmt w:val="bullet"/>
      <w:lvlText w:val="▪"/>
      <w:lvlJc w:val="left"/>
      <w:pPr>
        <w:ind w:left="621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08554864"/>
    <w:multiLevelType w:val="hybridMultilevel"/>
    <w:tmpl w:val="B19EAA4E"/>
    <w:lvl w:ilvl="0" w:tplc="13529430">
      <w:start w:val="1"/>
      <w:numFmt w:val="bullet"/>
      <w:lvlText w:val=""/>
      <w:lvlJc w:val="left"/>
      <w:pPr>
        <w:ind w:left="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6538A152">
      <w:start w:val="1"/>
      <w:numFmt w:val="bullet"/>
      <w:lvlText w:val="o"/>
      <w:lvlJc w:val="left"/>
      <w:pPr>
        <w:ind w:left="122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428433F8">
      <w:start w:val="1"/>
      <w:numFmt w:val="bullet"/>
      <w:lvlText w:val="▪"/>
      <w:lvlJc w:val="left"/>
      <w:pPr>
        <w:ind w:left="194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2DA0308">
      <w:start w:val="1"/>
      <w:numFmt w:val="bullet"/>
      <w:lvlText w:val="•"/>
      <w:lvlJc w:val="left"/>
      <w:pPr>
        <w:ind w:left="26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70EC6E6">
      <w:start w:val="1"/>
      <w:numFmt w:val="bullet"/>
      <w:lvlText w:val="o"/>
      <w:lvlJc w:val="left"/>
      <w:pPr>
        <w:ind w:left="338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86D480">
      <w:start w:val="1"/>
      <w:numFmt w:val="bullet"/>
      <w:lvlText w:val="▪"/>
      <w:lvlJc w:val="left"/>
      <w:pPr>
        <w:ind w:left="410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97E2F0C">
      <w:start w:val="1"/>
      <w:numFmt w:val="bullet"/>
      <w:lvlText w:val="•"/>
      <w:lvlJc w:val="left"/>
      <w:pPr>
        <w:ind w:left="48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E4C87FC">
      <w:start w:val="1"/>
      <w:numFmt w:val="bullet"/>
      <w:lvlText w:val="o"/>
      <w:lvlJc w:val="left"/>
      <w:pPr>
        <w:ind w:left="554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A4A6E6C">
      <w:start w:val="1"/>
      <w:numFmt w:val="bullet"/>
      <w:lvlText w:val="▪"/>
      <w:lvlJc w:val="left"/>
      <w:pPr>
        <w:ind w:left="626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9B40115"/>
    <w:multiLevelType w:val="hybridMultilevel"/>
    <w:tmpl w:val="1D6C3184"/>
    <w:lvl w:ilvl="0" w:tplc="DF401596">
      <w:start w:val="1"/>
      <w:numFmt w:val="decimal"/>
      <w:lvlText w:val="%1."/>
      <w:lvlJc w:val="left"/>
      <w:pPr>
        <w:ind w:left="247"/>
      </w:pPr>
      <w:rPr>
        <w:rFonts w:ascii="Segoe UI" w:eastAsia="Segoe UI" w:hAnsi="Segoe UI" w:cs="Segoe UI"/>
        <w:b/>
        <w:bCs/>
        <w:i w:val="0"/>
        <w:strike w:val="0"/>
        <w:dstrike w:val="0"/>
        <w:color w:val="000000"/>
        <w:sz w:val="22"/>
        <w:szCs w:val="22"/>
        <w:u w:val="none" w:color="000000"/>
        <w:bdr w:val="none" w:sz="0" w:space="0" w:color="auto"/>
        <w:shd w:val="clear" w:color="auto" w:fill="auto"/>
        <w:vertAlign w:val="baseline"/>
      </w:rPr>
    </w:lvl>
    <w:lvl w:ilvl="1" w:tplc="7BA015AC">
      <w:start w:val="1"/>
      <w:numFmt w:val="lowerLetter"/>
      <w:lvlText w:val="%2)"/>
      <w:lvlJc w:val="left"/>
      <w:pPr>
        <w:ind w:left="7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ECD8C324">
      <w:start w:val="1"/>
      <w:numFmt w:val="lowerRoman"/>
      <w:lvlText w:val="%3"/>
      <w:lvlJc w:val="left"/>
      <w:pPr>
        <w:ind w:left="142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C3BA342C">
      <w:start w:val="1"/>
      <w:numFmt w:val="decimal"/>
      <w:lvlText w:val="%4"/>
      <w:lvlJc w:val="left"/>
      <w:pPr>
        <w:ind w:left="214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03D07F96">
      <w:start w:val="1"/>
      <w:numFmt w:val="lowerLetter"/>
      <w:lvlText w:val="%5"/>
      <w:lvlJc w:val="left"/>
      <w:pPr>
        <w:ind w:left="286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FF52AADA">
      <w:start w:val="1"/>
      <w:numFmt w:val="lowerRoman"/>
      <w:lvlText w:val="%6"/>
      <w:lvlJc w:val="left"/>
      <w:pPr>
        <w:ind w:left="358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DCB49454">
      <w:start w:val="1"/>
      <w:numFmt w:val="decimal"/>
      <w:lvlText w:val="%7"/>
      <w:lvlJc w:val="left"/>
      <w:pPr>
        <w:ind w:left="430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06100D24">
      <w:start w:val="1"/>
      <w:numFmt w:val="lowerLetter"/>
      <w:lvlText w:val="%8"/>
      <w:lvlJc w:val="left"/>
      <w:pPr>
        <w:ind w:left="502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64848644">
      <w:start w:val="1"/>
      <w:numFmt w:val="lowerRoman"/>
      <w:lvlText w:val="%9"/>
      <w:lvlJc w:val="left"/>
      <w:pPr>
        <w:ind w:left="574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BFE532D"/>
    <w:multiLevelType w:val="hybridMultilevel"/>
    <w:tmpl w:val="6BC84712"/>
    <w:lvl w:ilvl="0" w:tplc="0D4C74CC">
      <w:start w:val="1"/>
      <w:numFmt w:val="bullet"/>
      <w:lvlText w:val=""/>
      <w:lvlJc w:val="left"/>
      <w:pPr>
        <w:ind w:left="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21D2C940">
      <w:start w:val="1"/>
      <w:numFmt w:val="bullet"/>
      <w:lvlText w:val="o"/>
      <w:lvlJc w:val="left"/>
      <w:pPr>
        <w:ind w:left="122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3506A17C">
      <w:start w:val="1"/>
      <w:numFmt w:val="bullet"/>
      <w:lvlText w:val="▪"/>
      <w:lvlJc w:val="left"/>
      <w:pPr>
        <w:ind w:left="194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8B05AAC">
      <w:start w:val="1"/>
      <w:numFmt w:val="bullet"/>
      <w:lvlText w:val="•"/>
      <w:lvlJc w:val="left"/>
      <w:pPr>
        <w:ind w:left="26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E84246C">
      <w:start w:val="1"/>
      <w:numFmt w:val="bullet"/>
      <w:lvlText w:val="o"/>
      <w:lvlJc w:val="left"/>
      <w:pPr>
        <w:ind w:left="338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F2A1C2E">
      <w:start w:val="1"/>
      <w:numFmt w:val="bullet"/>
      <w:lvlText w:val="▪"/>
      <w:lvlJc w:val="left"/>
      <w:pPr>
        <w:ind w:left="410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C9E5042">
      <w:start w:val="1"/>
      <w:numFmt w:val="bullet"/>
      <w:lvlText w:val="•"/>
      <w:lvlJc w:val="left"/>
      <w:pPr>
        <w:ind w:left="48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430AA18">
      <w:start w:val="1"/>
      <w:numFmt w:val="bullet"/>
      <w:lvlText w:val="o"/>
      <w:lvlJc w:val="left"/>
      <w:pPr>
        <w:ind w:left="554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7B89036">
      <w:start w:val="1"/>
      <w:numFmt w:val="bullet"/>
      <w:lvlText w:val="▪"/>
      <w:lvlJc w:val="left"/>
      <w:pPr>
        <w:ind w:left="626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0DFB7583"/>
    <w:multiLevelType w:val="hybridMultilevel"/>
    <w:tmpl w:val="CE1E13E6"/>
    <w:lvl w:ilvl="0" w:tplc="B5AE4428">
      <w:start w:val="1"/>
      <w:numFmt w:val="bullet"/>
      <w:lvlText w:val=""/>
      <w:lvlJc w:val="left"/>
      <w:pPr>
        <w:ind w:left="40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1AD6DD72">
      <w:start w:val="1"/>
      <w:numFmt w:val="bullet"/>
      <w:lvlText w:val="o"/>
      <w:lvlJc w:val="left"/>
      <w:pPr>
        <w:ind w:left="117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310EDA0">
      <w:start w:val="1"/>
      <w:numFmt w:val="bullet"/>
      <w:lvlText w:val="▪"/>
      <w:lvlJc w:val="left"/>
      <w:pPr>
        <w:ind w:left="189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C60AF6A">
      <w:start w:val="1"/>
      <w:numFmt w:val="bullet"/>
      <w:lvlText w:val="•"/>
      <w:lvlJc w:val="left"/>
      <w:pPr>
        <w:ind w:left="26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7EAB3CC">
      <w:start w:val="1"/>
      <w:numFmt w:val="bullet"/>
      <w:lvlText w:val="o"/>
      <w:lvlJc w:val="left"/>
      <w:pPr>
        <w:ind w:left="333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E582154">
      <w:start w:val="1"/>
      <w:numFmt w:val="bullet"/>
      <w:lvlText w:val="▪"/>
      <w:lvlJc w:val="left"/>
      <w:pPr>
        <w:ind w:left="405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0766B92">
      <w:start w:val="1"/>
      <w:numFmt w:val="bullet"/>
      <w:lvlText w:val="•"/>
      <w:lvlJc w:val="left"/>
      <w:pPr>
        <w:ind w:left="47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DAA07B0">
      <w:start w:val="1"/>
      <w:numFmt w:val="bullet"/>
      <w:lvlText w:val="o"/>
      <w:lvlJc w:val="left"/>
      <w:pPr>
        <w:ind w:left="549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664A3E4">
      <w:start w:val="1"/>
      <w:numFmt w:val="bullet"/>
      <w:lvlText w:val="▪"/>
      <w:lvlJc w:val="left"/>
      <w:pPr>
        <w:ind w:left="621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15475FD"/>
    <w:multiLevelType w:val="hybridMultilevel"/>
    <w:tmpl w:val="98347D34"/>
    <w:lvl w:ilvl="0" w:tplc="C882985A">
      <w:start w:val="1"/>
      <w:numFmt w:val="bullet"/>
      <w:lvlText w:val=""/>
      <w:lvlJc w:val="left"/>
      <w:pPr>
        <w:ind w:left="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22B4AFEC">
      <w:start w:val="1"/>
      <w:numFmt w:val="bullet"/>
      <w:lvlText w:val="o"/>
      <w:lvlJc w:val="left"/>
      <w:pPr>
        <w:ind w:left="122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BF076B8">
      <w:start w:val="1"/>
      <w:numFmt w:val="bullet"/>
      <w:lvlText w:val="▪"/>
      <w:lvlJc w:val="left"/>
      <w:pPr>
        <w:ind w:left="194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D2404B2">
      <w:start w:val="1"/>
      <w:numFmt w:val="bullet"/>
      <w:lvlText w:val="•"/>
      <w:lvlJc w:val="left"/>
      <w:pPr>
        <w:ind w:left="26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57458DE">
      <w:start w:val="1"/>
      <w:numFmt w:val="bullet"/>
      <w:lvlText w:val="o"/>
      <w:lvlJc w:val="left"/>
      <w:pPr>
        <w:ind w:left="338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396D366">
      <w:start w:val="1"/>
      <w:numFmt w:val="bullet"/>
      <w:lvlText w:val="▪"/>
      <w:lvlJc w:val="left"/>
      <w:pPr>
        <w:ind w:left="410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BE47684">
      <w:start w:val="1"/>
      <w:numFmt w:val="bullet"/>
      <w:lvlText w:val="•"/>
      <w:lvlJc w:val="left"/>
      <w:pPr>
        <w:ind w:left="48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904B60">
      <w:start w:val="1"/>
      <w:numFmt w:val="bullet"/>
      <w:lvlText w:val="o"/>
      <w:lvlJc w:val="left"/>
      <w:pPr>
        <w:ind w:left="554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3626A34C">
      <w:start w:val="1"/>
      <w:numFmt w:val="bullet"/>
      <w:lvlText w:val="▪"/>
      <w:lvlJc w:val="left"/>
      <w:pPr>
        <w:ind w:left="626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39F67F6"/>
    <w:multiLevelType w:val="hybridMultilevel"/>
    <w:tmpl w:val="A2B6B944"/>
    <w:lvl w:ilvl="0" w:tplc="352ADED8">
      <w:start w:val="9"/>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1" w15:restartNumberingAfterBreak="0">
    <w:nsid w:val="17D570AA"/>
    <w:multiLevelType w:val="hybridMultilevel"/>
    <w:tmpl w:val="F9E0AC26"/>
    <w:lvl w:ilvl="0" w:tplc="E2682A30">
      <w:start w:val="1"/>
      <w:numFmt w:val="bullet"/>
      <w:lvlText w:val="•"/>
      <w:lvlJc w:val="left"/>
      <w:pPr>
        <w:ind w:left="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D88274">
      <w:start w:val="1"/>
      <w:numFmt w:val="bullet"/>
      <w:lvlText w:val="o"/>
      <w:lvlJc w:val="left"/>
      <w:pPr>
        <w:ind w:left="11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8B037EC">
      <w:start w:val="1"/>
      <w:numFmt w:val="bullet"/>
      <w:lvlText w:val="▪"/>
      <w:lvlJc w:val="left"/>
      <w:pPr>
        <w:ind w:left="18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9902AF6">
      <w:start w:val="1"/>
      <w:numFmt w:val="bullet"/>
      <w:lvlText w:val="•"/>
      <w:lvlJc w:val="left"/>
      <w:pPr>
        <w:ind w:left="2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32278C">
      <w:start w:val="1"/>
      <w:numFmt w:val="bullet"/>
      <w:lvlText w:val="o"/>
      <w:lvlJc w:val="left"/>
      <w:pPr>
        <w:ind w:left="32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308DC48">
      <w:start w:val="1"/>
      <w:numFmt w:val="bullet"/>
      <w:lvlText w:val="▪"/>
      <w:lvlJc w:val="left"/>
      <w:pPr>
        <w:ind w:left="39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082DD0">
      <w:start w:val="1"/>
      <w:numFmt w:val="bullet"/>
      <w:lvlText w:val="•"/>
      <w:lvlJc w:val="left"/>
      <w:pPr>
        <w:ind w:left="4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1CA686">
      <w:start w:val="1"/>
      <w:numFmt w:val="bullet"/>
      <w:lvlText w:val="o"/>
      <w:lvlJc w:val="left"/>
      <w:pPr>
        <w:ind w:left="54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6E84092">
      <w:start w:val="1"/>
      <w:numFmt w:val="bullet"/>
      <w:lvlText w:val="▪"/>
      <w:lvlJc w:val="left"/>
      <w:pPr>
        <w:ind w:left="61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D895185"/>
    <w:multiLevelType w:val="hybridMultilevel"/>
    <w:tmpl w:val="23E0C4CA"/>
    <w:lvl w:ilvl="0" w:tplc="0C044DF4">
      <w:start w:val="1"/>
      <w:numFmt w:val="decimal"/>
      <w:lvlText w:val="%1."/>
      <w:lvlJc w:val="left"/>
      <w:pPr>
        <w:ind w:left="247"/>
      </w:pPr>
      <w:rPr>
        <w:rFonts w:ascii="Segoe UI" w:eastAsia="Segoe UI" w:hAnsi="Segoe UI" w:cs="Segoe UI"/>
        <w:b/>
        <w:bCs/>
        <w:i w:val="0"/>
        <w:strike w:val="0"/>
        <w:dstrike w:val="0"/>
        <w:color w:val="000000"/>
        <w:sz w:val="22"/>
        <w:szCs w:val="22"/>
        <w:u w:val="none" w:color="000000"/>
        <w:bdr w:val="none" w:sz="0" w:space="0" w:color="auto"/>
        <w:shd w:val="clear" w:color="auto" w:fill="auto"/>
        <w:vertAlign w:val="baseline"/>
      </w:rPr>
    </w:lvl>
    <w:lvl w:ilvl="1" w:tplc="1800236C">
      <w:start w:val="1"/>
      <w:numFmt w:val="lowerLetter"/>
      <w:lvlText w:val="%2."/>
      <w:lvlJc w:val="left"/>
      <w:pPr>
        <w:ind w:left="14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49EC68F2">
      <w:start w:val="1"/>
      <w:numFmt w:val="lowerRoman"/>
      <w:lvlText w:val="%3."/>
      <w:lvlJc w:val="left"/>
      <w:pPr>
        <w:ind w:left="216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988CD710">
      <w:start w:val="1"/>
      <w:numFmt w:val="decimal"/>
      <w:lvlText w:val="%4"/>
      <w:lvlJc w:val="left"/>
      <w:pPr>
        <w:ind w:left="290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17B865C6">
      <w:start w:val="1"/>
      <w:numFmt w:val="lowerLetter"/>
      <w:lvlText w:val="%5"/>
      <w:lvlJc w:val="left"/>
      <w:pPr>
        <w:ind w:left="362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F89E758E">
      <w:start w:val="1"/>
      <w:numFmt w:val="lowerRoman"/>
      <w:lvlText w:val="%6"/>
      <w:lvlJc w:val="left"/>
      <w:pPr>
        <w:ind w:left="434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41D05538">
      <w:start w:val="1"/>
      <w:numFmt w:val="decimal"/>
      <w:lvlText w:val="%7"/>
      <w:lvlJc w:val="left"/>
      <w:pPr>
        <w:ind w:left="506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AE60451E">
      <w:start w:val="1"/>
      <w:numFmt w:val="lowerLetter"/>
      <w:lvlText w:val="%8"/>
      <w:lvlJc w:val="left"/>
      <w:pPr>
        <w:ind w:left="578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FB101AEC">
      <w:start w:val="1"/>
      <w:numFmt w:val="lowerRoman"/>
      <w:lvlText w:val="%9"/>
      <w:lvlJc w:val="left"/>
      <w:pPr>
        <w:ind w:left="650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EF266D5"/>
    <w:multiLevelType w:val="hybridMultilevel"/>
    <w:tmpl w:val="A2728EDE"/>
    <w:lvl w:ilvl="0" w:tplc="3D126D3C">
      <w:start w:val="1"/>
      <w:numFmt w:val="bullet"/>
      <w:lvlText w:val=""/>
      <w:lvlJc w:val="left"/>
      <w:pPr>
        <w:ind w:left="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04FA2CFC">
      <w:start w:val="1"/>
      <w:numFmt w:val="bullet"/>
      <w:lvlText w:val="o"/>
      <w:lvlJc w:val="left"/>
      <w:pPr>
        <w:ind w:left="122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74AAC7C">
      <w:start w:val="1"/>
      <w:numFmt w:val="bullet"/>
      <w:lvlText w:val="▪"/>
      <w:lvlJc w:val="left"/>
      <w:pPr>
        <w:ind w:left="194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452C44C">
      <w:start w:val="1"/>
      <w:numFmt w:val="bullet"/>
      <w:lvlText w:val="•"/>
      <w:lvlJc w:val="left"/>
      <w:pPr>
        <w:ind w:left="26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8045008">
      <w:start w:val="1"/>
      <w:numFmt w:val="bullet"/>
      <w:lvlText w:val="o"/>
      <w:lvlJc w:val="left"/>
      <w:pPr>
        <w:ind w:left="338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2920A10">
      <w:start w:val="1"/>
      <w:numFmt w:val="bullet"/>
      <w:lvlText w:val="▪"/>
      <w:lvlJc w:val="left"/>
      <w:pPr>
        <w:ind w:left="410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7C8BD76">
      <w:start w:val="1"/>
      <w:numFmt w:val="bullet"/>
      <w:lvlText w:val="•"/>
      <w:lvlJc w:val="left"/>
      <w:pPr>
        <w:ind w:left="48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6DA3CF0">
      <w:start w:val="1"/>
      <w:numFmt w:val="bullet"/>
      <w:lvlText w:val="o"/>
      <w:lvlJc w:val="left"/>
      <w:pPr>
        <w:ind w:left="554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6DEC04E">
      <w:start w:val="1"/>
      <w:numFmt w:val="bullet"/>
      <w:lvlText w:val="▪"/>
      <w:lvlJc w:val="left"/>
      <w:pPr>
        <w:ind w:left="626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209102B6"/>
    <w:multiLevelType w:val="hybridMultilevel"/>
    <w:tmpl w:val="641A95E4"/>
    <w:lvl w:ilvl="0" w:tplc="D7D2396E">
      <w:start w:val="1"/>
      <w:numFmt w:val="bullet"/>
      <w:lvlText w:val=""/>
      <w:lvlJc w:val="left"/>
      <w:pPr>
        <w:ind w:left="49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BD5CEF52">
      <w:start w:val="1"/>
      <w:numFmt w:val="bullet"/>
      <w:lvlText w:val="o"/>
      <w:lvlJc w:val="left"/>
      <w:pPr>
        <w:ind w:left="117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6A2669A">
      <w:start w:val="1"/>
      <w:numFmt w:val="bullet"/>
      <w:lvlText w:val="▪"/>
      <w:lvlJc w:val="left"/>
      <w:pPr>
        <w:ind w:left="189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3EBC34">
      <w:start w:val="1"/>
      <w:numFmt w:val="bullet"/>
      <w:lvlText w:val="•"/>
      <w:lvlJc w:val="left"/>
      <w:pPr>
        <w:ind w:left="26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8766B14">
      <w:start w:val="1"/>
      <w:numFmt w:val="bullet"/>
      <w:lvlText w:val="o"/>
      <w:lvlJc w:val="left"/>
      <w:pPr>
        <w:ind w:left="333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04E71D8">
      <w:start w:val="1"/>
      <w:numFmt w:val="bullet"/>
      <w:lvlText w:val="▪"/>
      <w:lvlJc w:val="left"/>
      <w:pPr>
        <w:ind w:left="405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E6A79FC">
      <w:start w:val="1"/>
      <w:numFmt w:val="bullet"/>
      <w:lvlText w:val="•"/>
      <w:lvlJc w:val="left"/>
      <w:pPr>
        <w:ind w:left="47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CB6F8AC">
      <w:start w:val="1"/>
      <w:numFmt w:val="bullet"/>
      <w:lvlText w:val="o"/>
      <w:lvlJc w:val="left"/>
      <w:pPr>
        <w:ind w:left="549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AF8E2E6">
      <w:start w:val="1"/>
      <w:numFmt w:val="bullet"/>
      <w:lvlText w:val="▪"/>
      <w:lvlJc w:val="left"/>
      <w:pPr>
        <w:ind w:left="621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2443540B"/>
    <w:multiLevelType w:val="hybridMultilevel"/>
    <w:tmpl w:val="C02CE8A0"/>
    <w:lvl w:ilvl="0" w:tplc="4C667222">
      <w:start w:val="1"/>
      <w:numFmt w:val="lowerLetter"/>
      <w:lvlText w:val="%1)"/>
      <w:lvlJc w:val="left"/>
      <w:pPr>
        <w:ind w:left="862"/>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50C79C4"/>
    <w:multiLevelType w:val="hybridMultilevel"/>
    <w:tmpl w:val="425410E6"/>
    <w:lvl w:ilvl="0" w:tplc="C2B299DA">
      <w:start w:val="1"/>
      <w:numFmt w:val="bullet"/>
      <w:lvlText w:val=""/>
      <w:lvlJc w:val="left"/>
      <w:pPr>
        <w:ind w:left="3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AF4C7B34">
      <w:start w:val="1"/>
      <w:numFmt w:val="bullet"/>
      <w:lvlText w:val="o"/>
      <w:lvlJc w:val="left"/>
      <w:pPr>
        <w:ind w:left="122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1FCD774">
      <w:start w:val="1"/>
      <w:numFmt w:val="bullet"/>
      <w:lvlText w:val="▪"/>
      <w:lvlJc w:val="left"/>
      <w:pPr>
        <w:ind w:left="194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FB2A3894">
      <w:start w:val="1"/>
      <w:numFmt w:val="bullet"/>
      <w:lvlText w:val="•"/>
      <w:lvlJc w:val="left"/>
      <w:pPr>
        <w:ind w:left="26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1CC21CC">
      <w:start w:val="1"/>
      <w:numFmt w:val="bullet"/>
      <w:lvlText w:val="o"/>
      <w:lvlJc w:val="left"/>
      <w:pPr>
        <w:ind w:left="338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F7E7EC2">
      <w:start w:val="1"/>
      <w:numFmt w:val="bullet"/>
      <w:lvlText w:val="▪"/>
      <w:lvlJc w:val="left"/>
      <w:pPr>
        <w:ind w:left="410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A98BCEE">
      <w:start w:val="1"/>
      <w:numFmt w:val="bullet"/>
      <w:lvlText w:val="•"/>
      <w:lvlJc w:val="left"/>
      <w:pPr>
        <w:ind w:left="48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5C0C14E">
      <w:start w:val="1"/>
      <w:numFmt w:val="bullet"/>
      <w:lvlText w:val="o"/>
      <w:lvlJc w:val="left"/>
      <w:pPr>
        <w:ind w:left="554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F6661E8">
      <w:start w:val="1"/>
      <w:numFmt w:val="bullet"/>
      <w:lvlText w:val="▪"/>
      <w:lvlJc w:val="left"/>
      <w:pPr>
        <w:ind w:left="626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2AA35736"/>
    <w:multiLevelType w:val="hybridMultilevel"/>
    <w:tmpl w:val="BBA8CACE"/>
    <w:lvl w:ilvl="0" w:tplc="5F6288D2">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2B330B42"/>
    <w:multiLevelType w:val="hybridMultilevel"/>
    <w:tmpl w:val="4E7C69F4"/>
    <w:lvl w:ilvl="0" w:tplc="C8364636">
      <w:start w:val="1"/>
      <w:numFmt w:val="lowerRoman"/>
      <w:lvlText w:val="%1)"/>
      <w:lvlJc w:val="left"/>
      <w:pPr>
        <w:ind w:left="125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2BB9007E"/>
    <w:multiLevelType w:val="hybridMultilevel"/>
    <w:tmpl w:val="0512C7BC"/>
    <w:lvl w:ilvl="0" w:tplc="FB4E856A">
      <w:start w:val="1"/>
      <w:numFmt w:val="bullet"/>
      <w:lvlText w:val=""/>
      <w:lvlJc w:val="left"/>
      <w:pPr>
        <w:ind w:left="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950EAF10">
      <w:start w:val="1"/>
      <w:numFmt w:val="bullet"/>
      <w:lvlText w:val="o"/>
      <w:lvlJc w:val="left"/>
      <w:pPr>
        <w:ind w:left="117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6E8165E">
      <w:start w:val="1"/>
      <w:numFmt w:val="bullet"/>
      <w:lvlText w:val="▪"/>
      <w:lvlJc w:val="left"/>
      <w:pPr>
        <w:ind w:left="189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0F231A2">
      <w:start w:val="1"/>
      <w:numFmt w:val="bullet"/>
      <w:lvlText w:val="•"/>
      <w:lvlJc w:val="left"/>
      <w:pPr>
        <w:ind w:left="26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D281E9E">
      <w:start w:val="1"/>
      <w:numFmt w:val="bullet"/>
      <w:lvlText w:val="o"/>
      <w:lvlJc w:val="left"/>
      <w:pPr>
        <w:ind w:left="333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F96407F6">
      <w:start w:val="1"/>
      <w:numFmt w:val="bullet"/>
      <w:lvlText w:val="▪"/>
      <w:lvlJc w:val="left"/>
      <w:pPr>
        <w:ind w:left="405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560BE84">
      <w:start w:val="1"/>
      <w:numFmt w:val="bullet"/>
      <w:lvlText w:val="•"/>
      <w:lvlJc w:val="left"/>
      <w:pPr>
        <w:ind w:left="47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C5C8CBA">
      <w:start w:val="1"/>
      <w:numFmt w:val="bullet"/>
      <w:lvlText w:val="o"/>
      <w:lvlJc w:val="left"/>
      <w:pPr>
        <w:ind w:left="549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D065E5E">
      <w:start w:val="1"/>
      <w:numFmt w:val="bullet"/>
      <w:lvlText w:val="▪"/>
      <w:lvlJc w:val="left"/>
      <w:pPr>
        <w:ind w:left="621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2BCF4C89"/>
    <w:multiLevelType w:val="hybridMultilevel"/>
    <w:tmpl w:val="C5109802"/>
    <w:lvl w:ilvl="0" w:tplc="1CFC5C30">
      <w:start w:val="1"/>
      <w:numFmt w:val="decimal"/>
      <w:lvlText w:val="%1."/>
      <w:lvlJc w:val="left"/>
      <w:pPr>
        <w:ind w:left="7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15305264">
      <w:start w:val="1"/>
      <w:numFmt w:val="lowerLetter"/>
      <w:lvlText w:val="%2"/>
      <w:lvlJc w:val="left"/>
      <w:pPr>
        <w:ind w:left="14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4C0CD714">
      <w:start w:val="1"/>
      <w:numFmt w:val="lowerRoman"/>
      <w:lvlText w:val="%3"/>
      <w:lvlJc w:val="left"/>
      <w:pPr>
        <w:ind w:left="21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A470DA66">
      <w:start w:val="1"/>
      <w:numFmt w:val="decimal"/>
      <w:lvlText w:val="%4"/>
      <w:lvlJc w:val="left"/>
      <w:pPr>
        <w:ind w:left="28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32F4019E">
      <w:start w:val="1"/>
      <w:numFmt w:val="lowerLetter"/>
      <w:lvlText w:val="%5"/>
      <w:lvlJc w:val="left"/>
      <w:pPr>
        <w:ind w:left="36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4DBEDB24">
      <w:start w:val="1"/>
      <w:numFmt w:val="lowerRoman"/>
      <w:lvlText w:val="%6"/>
      <w:lvlJc w:val="left"/>
      <w:pPr>
        <w:ind w:left="43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790C61A6">
      <w:start w:val="1"/>
      <w:numFmt w:val="decimal"/>
      <w:lvlText w:val="%7"/>
      <w:lvlJc w:val="left"/>
      <w:pPr>
        <w:ind w:left="50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78EC554E">
      <w:start w:val="1"/>
      <w:numFmt w:val="lowerLetter"/>
      <w:lvlText w:val="%8"/>
      <w:lvlJc w:val="left"/>
      <w:pPr>
        <w:ind w:left="57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F3940D94">
      <w:start w:val="1"/>
      <w:numFmt w:val="lowerRoman"/>
      <w:lvlText w:val="%9"/>
      <w:lvlJc w:val="left"/>
      <w:pPr>
        <w:ind w:left="64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D1E07CC"/>
    <w:multiLevelType w:val="hybridMultilevel"/>
    <w:tmpl w:val="B88680E0"/>
    <w:lvl w:ilvl="0" w:tplc="887C7742">
      <w:start w:val="1"/>
      <w:numFmt w:val="bullet"/>
      <w:lvlText w:val=""/>
      <w:lvlJc w:val="left"/>
      <w:pPr>
        <w:ind w:left="40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944244D4">
      <w:start w:val="1"/>
      <w:numFmt w:val="bullet"/>
      <w:lvlText w:val="o"/>
      <w:lvlJc w:val="left"/>
      <w:pPr>
        <w:ind w:left="117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312C1BC">
      <w:start w:val="1"/>
      <w:numFmt w:val="bullet"/>
      <w:lvlText w:val="▪"/>
      <w:lvlJc w:val="left"/>
      <w:pPr>
        <w:ind w:left="189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BCAE004">
      <w:start w:val="1"/>
      <w:numFmt w:val="bullet"/>
      <w:lvlText w:val="•"/>
      <w:lvlJc w:val="left"/>
      <w:pPr>
        <w:ind w:left="26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E32A7EC">
      <w:start w:val="1"/>
      <w:numFmt w:val="bullet"/>
      <w:lvlText w:val="o"/>
      <w:lvlJc w:val="left"/>
      <w:pPr>
        <w:ind w:left="333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F62F48C">
      <w:start w:val="1"/>
      <w:numFmt w:val="bullet"/>
      <w:lvlText w:val="▪"/>
      <w:lvlJc w:val="left"/>
      <w:pPr>
        <w:ind w:left="405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2B4A71E">
      <w:start w:val="1"/>
      <w:numFmt w:val="bullet"/>
      <w:lvlText w:val="•"/>
      <w:lvlJc w:val="left"/>
      <w:pPr>
        <w:ind w:left="47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B7C0D0C">
      <w:start w:val="1"/>
      <w:numFmt w:val="bullet"/>
      <w:lvlText w:val="o"/>
      <w:lvlJc w:val="left"/>
      <w:pPr>
        <w:ind w:left="549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F58DD9E">
      <w:start w:val="1"/>
      <w:numFmt w:val="bullet"/>
      <w:lvlText w:val="▪"/>
      <w:lvlJc w:val="left"/>
      <w:pPr>
        <w:ind w:left="621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2D3871F6"/>
    <w:multiLevelType w:val="hybridMultilevel"/>
    <w:tmpl w:val="8A205C1E"/>
    <w:lvl w:ilvl="0" w:tplc="43BE471C">
      <w:start w:val="1"/>
      <w:numFmt w:val="decimal"/>
      <w:lvlText w:val="%1"/>
      <w:lvlJc w:val="left"/>
      <w:pPr>
        <w:ind w:left="3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5B88E9DE">
      <w:start w:val="1"/>
      <w:numFmt w:val="lowerLetter"/>
      <w:lvlText w:val="%2"/>
      <w:lvlJc w:val="left"/>
      <w:pPr>
        <w:ind w:left="1247"/>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9FC25494">
      <w:start w:val="5"/>
      <w:numFmt w:val="lowerRoman"/>
      <w:lvlText w:val="%3."/>
      <w:lvlJc w:val="left"/>
      <w:pPr>
        <w:ind w:left="2213"/>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2DDCC750">
      <w:start w:val="1"/>
      <w:numFmt w:val="decimal"/>
      <w:lvlText w:val="%4"/>
      <w:lvlJc w:val="left"/>
      <w:pPr>
        <w:ind w:left="285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D2828194">
      <w:start w:val="1"/>
      <w:numFmt w:val="lowerLetter"/>
      <w:lvlText w:val="%5"/>
      <w:lvlJc w:val="left"/>
      <w:pPr>
        <w:ind w:left="357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709C9632">
      <w:start w:val="1"/>
      <w:numFmt w:val="lowerRoman"/>
      <w:lvlText w:val="%6"/>
      <w:lvlJc w:val="left"/>
      <w:pPr>
        <w:ind w:left="429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76D440D8">
      <w:start w:val="1"/>
      <w:numFmt w:val="decimal"/>
      <w:lvlText w:val="%7"/>
      <w:lvlJc w:val="left"/>
      <w:pPr>
        <w:ind w:left="501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ED14C318">
      <w:start w:val="1"/>
      <w:numFmt w:val="lowerLetter"/>
      <w:lvlText w:val="%8"/>
      <w:lvlJc w:val="left"/>
      <w:pPr>
        <w:ind w:left="573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25860064">
      <w:start w:val="1"/>
      <w:numFmt w:val="lowerRoman"/>
      <w:lvlText w:val="%9"/>
      <w:lvlJc w:val="left"/>
      <w:pPr>
        <w:ind w:left="645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D44523C"/>
    <w:multiLevelType w:val="hybridMultilevel"/>
    <w:tmpl w:val="291A42C4"/>
    <w:lvl w:ilvl="0" w:tplc="B094B9BE">
      <w:start w:val="1"/>
      <w:numFmt w:val="bullet"/>
      <w:lvlText w:val=""/>
      <w:lvlJc w:val="left"/>
      <w:pPr>
        <w:ind w:left="40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2BA00AB8">
      <w:start w:val="1"/>
      <w:numFmt w:val="bullet"/>
      <w:lvlText w:val="o"/>
      <w:lvlJc w:val="left"/>
      <w:pPr>
        <w:ind w:left="117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50EF25A">
      <w:start w:val="1"/>
      <w:numFmt w:val="bullet"/>
      <w:lvlText w:val="▪"/>
      <w:lvlJc w:val="left"/>
      <w:pPr>
        <w:ind w:left="189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188C2548">
      <w:start w:val="1"/>
      <w:numFmt w:val="bullet"/>
      <w:lvlText w:val="•"/>
      <w:lvlJc w:val="left"/>
      <w:pPr>
        <w:ind w:left="26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D44CBC0">
      <w:start w:val="1"/>
      <w:numFmt w:val="bullet"/>
      <w:lvlText w:val="o"/>
      <w:lvlJc w:val="left"/>
      <w:pPr>
        <w:ind w:left="333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2380DA0">
      <w:start w:val="1"/>
      <w:numFmt w:val="bullet"/>
      <w:lvlText w:val="▪"/>
      <w:lvlJc w:val="left"/>
      <w:pPr>
        <w:ind w:left="405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B244BF8">
      <w:start w:val="1"/>
      <w:numFmt w:val="bullet"/>
      <w:lvlText w:val="•"/>
      <w:lvlJc w:val="left"/>
      <w:pPr>
        <w:ind w:left="47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4BC941A">
      <w:start w:val="1"/>
      <w:numFmt w:val="bullet"/>
      <w:lvlText w:val="o"/>
      <w:lvlJc w:val="left"/>
      <w:pPr>
        <w:ind w:left="549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93629A4">
      <w:start w:val="1"/>
      <w:numFmt w:val="bullet"/>
      <w:lvlText w:val="▪"/>
      <w:lvlJc w:val="left"/>
      <w:pPr>
        <w:ind w:left="621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2F0F0CC0"/>
    <w:multiLevelType w:val="hybridMultilevel"/>
    <w:tmpl w:val="85BE39D4"/>
    <w:lvl w:ilvl="0" w:tplc="DF86BE8C">
      <w:start w:val="1"/>
      <w:numFmt w:val="bullet"/>
      <w:lvlText w:val=""/>
      <w:lvlJc w:val="left"/>
      <w:pPr>
        <w:ind w:left="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82A43EAC">
      <w:start w:val="1"/>
      <w:numFmt w:val="bullet"/>
      <w:lvlText w:val="o"/>
      <w:lvlJc w:val="left"/>
      <w:pPr>
        <w:ind w:left="117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E3E17AE">
      <w:start w:val="1"/>
      <w:numFmt w:val="bullet"/>
      <w:lvlText w:val="▪"/>
      <w:lvlJc w:val="left"/>
      <w:pPr>
        <w:ind w:left="189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CAE00B4">
      <w:start w:val="1"/>
      <w:numFmt w:val="bullet"/>
      <w:lvlText w:val="•"/>
      <w:lvlJc w:val="left"/>
      <w:pPr>
        <w:ind w:left="26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7DC2B82">
      <w:start w:val="1"/>
      <w:numFmt w:val="bullet"/>
      <w:lvlText w:val="o"/>
      <w:lvlJc w:val="left"/>
      <w:pPr>
        <w:ind w:left="333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B028CF2">
      <w:start w:val="1"/>
      <w:numFmt w:val="bullet"/>
      <w:lvlText w:val="▪"/>
      <w:lvlJc w:val="left"/>
      <w:pPr>
        <w:ind w:left="405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F06D43C">
      <w:start w:val="1"/>
      <w:numFmt w:val="bullet"/>
      <w:lvlText w:val="•"/>
      <w:lvlJc w:val="left"/>
      <w:pPr>
        <w:ind w:left="47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F5C1D9C">
      <w:start w:val="1"/>
      <w:numFmt w:val="bullet"/>
      <w:lvlText w:val="o"/>
      <w:lvlJc w:val="left"/>
      <w:pPr>
        <w:ind w:left="549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6127DDC">
      <w:start w:val="1"/>
      <w:numFmt w:val="bullet"/>
      <w:lvlText w:val="▪"/>
      <w:lvlJc w:val="left"/>
      <w:pPr>
        <w:ind w:left="621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34100EA3"/>
    <w:multiLevelType w:val="hybridMultilevel"/>
    <w:tmpl w:val="6066BAB2"/>
    <w:lvl w:ilvl="0" w:tplc="AF00FE14">
      <w:start w:val="1"/>
      <w:numFmt w:val="decimal"/>
      <w:lvlText w:val="%1."/>
      <w:lvlJc w:val="left"/>
      <w:pPr>
        <w:ind w:left="247"/>
      </w:pPr>
      <w:rPr>
        <w:rFonts w:ascii="Segoe UI" w:eastAsia="Segoe UI" w:hAnsi="Segoe UI" w:cs="Segoe UI"/>
        <w:b/>
        <w:bCs/>
        <w:i w:val="0"/>
        <w:strike w:val="0"/>
        <w:dstrike w:val="0"/>
        <w:color w:val="000000"/>
        <w:sz w:val="22"/>
        <w:szCs w:val="22"/>
        <w:u w:val="none" w:color="000000"/>
        <w:bdr w:val="none" w:sz="0" w:space="0" w:color="auto"/>
        <w:shd w:val="clear" w:color="auto" w:fill="auto"/>
        <w:vertAlign w:val="baseline"/>
      </w:rPr>
    </w:lvl>
    <w:lvl w:ilvl="1" w:tplc="097295B0">
      <w:start w:val="1"/>
      <w:numFmt w:val="lowerLetter"/>
      <w:lvlText w:val="%2"/>
      <w:lvlJc w:val="left"/>
      <w:pPr>
        <w:ind w:left="1080"/>
      </w:pPr>
      <w:rPr>
        <w:rFonts w:ascii="Segoe UI" w:eastAsia="Segoe UI" w:hAnsi="Segoe UI" w:cs="Segoe UI"/>
        <w:b/>
        <w:bCs/>
        <w:i w:val="0"/>
        <w:strike w:val="0"/>
        <w:dstrike w:val="0"/>
        <w:color w:val="000000"/>
        <w:sz w:val="22"/>
        <w:szCs w:val="22"/>
        <w:u w:val="none" w:color="000000"/>
        <w:bdr w:val="none" w:sz="0" w:space="0" w:color="auto"/>
        <w:shd w:val="clear" w:color="auto" w:fill="auto"/>
        <w:vertAlign w:val="baseline"/>
      </w:rPr>
    </w:lvl>
    <w:lvl w:ilvl="2" w:tplc="1A74584E">
      <w:start w:val="1"/>
      <w:numFmt w:val="lowerRoman"/>
      <w:lvlText w:val="%3"/>
      <w:lvlJc w:val="left"/>
      <w:pPr>
        <w:ind w:left="1800"/>
      </w:pPr>
      <w:rPr>
        <w:rFonts w:ascii="Segoe UI" w:eastAsia="Segoe UI" w:hAnsi="Segoe UI" w:cs="Segoe UI"/>
        <w:b/>
        <w:bCs/>
        <w:i w:val="0"/>
        <w:strike w:val="0"/>
        <w:dstrike w:val="0"/>
        <w:color w:val="000000"/>
        <w:sz w:val="22"/>
        <w:szCs w:val="22"/>
        <w:u w:val="none" w:color="000000"/>
        <w:bdr w:val="none" w:sz="0" w:space="0" w:color="auto"/>
        <w:shd w:val="clear" w:color="auto" w:fill="auto"/>
        <w:vertAlign w:val="baseline"/>
      </w:rPr>
    </w:lvl>
    <w:lvl w:ilvl="3" w:tplc="004CCFDC">
      <w:start w:val="1"/>
      <w:numFmt w:val="decimal"/>
      <w:lvlText w:val="%4"/>
      <w:lvlJc w:val="left"/>
      <w:pPr>
        <w:ind w:left="2520"/>
      </w:pPr>
      <w:rPr>
        <w:rFonts w:ascii="Segoe UI" w:eastAsia="Segoe UI" w:hAnsi="Segoe UI" w:cs="Segoe UI"/>
        <w:b/>
        <w:bCs/>
        <w:i w:val="0"/>
        <w:strike w:val="0"/>
        <w:dstrike w:val="0"/>
        <w:color w:val="000000"/>
        <w:sz w:val="22"/>
        <w:szCs w:val="22"/>
        <w:u w:val="none" w:color="000000"/>
        <w:bdr w:val="none" w:sz="0" w:space="0" w:color="auto"/>
        <w:shd w:val="clear" w:color="auto" w:fill="auto"/>
        <w:vertAlign w:val="baseline"/>
      </w:rPr>
    </w:lvl>
    <w:lvl w:ilvl="4" w:tplc="D862E81C">
      <w:start w:val="1"/>
      <w:numFmt w:val="lowerLetter"/>
      <w:lvlText w:val="%5"/>
      <w:lvlJc w:val="left"/>
      <w:pPr>
        <w:ind w:left="3240"/>
      </w:pPr>
      <w:rPr>
        <w:rFonts w:ascii="Segoe UI" w:eastAsia="Segoe UI" w:hAnsi="Segoe UI" w:cs="Segoe UI"/>
        <w:b/>
        <w:bCs/>
        <w:i w:val="0"/>
        <w:strike w:val="0"/>
        <w:dstrike w:val="0"/>
        <w:color w:val="000000"/>
        <w:sz w:val="22"/>
        <w:szCs w:val="22"/>
        <w:u w:val="none" w:color="000000"/>
        <w:bdr w:val="none" w:sz="0" w:space="0" w:color="auto"/>
        <w:shd w:val="clear" w:color="auto" w:fill="auto"/>
        <w:vertAlign w:val="baseline"/>
      </w:rPr>
    </w:lvl>
    <w:lvl w:ilvl="5" w:tplc="0A582338">
      <w:start w:val="1"/>
      <w:numFmt w:val="lowerRoman"/>
      <w:lvlText w:val="%6"/>
      <w:lvlJc w:val="left"/>
      <w:pPr>
        <w:ind w:left="3960"/>
      </w:pPr>
      <w:rPr>
        <w:rFonts w:ascii="Segoe UI" w:eastAsia="Segoe UI" w:hAnsi="Segoe UI" w:cs="Segoe UI"/>
        <w:b/>
        <w:bCs/>
        <w:i w:val="0"/>
        <w:strike w:val="0"/>
        <w:dstrike w:val="0"/>
        <w:color w:val="000000"/>
        <w:sz w:val="22"/>
        <w:szCs w:val="22"/>
        <w:u w:val="none" w:color="000000"/>
        <w:bdr w:val="none" w:sz="0" w:space="0" w:color="auto"/>
        <w:shd w:val="clear" w:color="auto" w:fill="auto"/>
        <w:vertAlign w:val="baseline"/>
      </w:rPr>
    </w:lvl>
    <w:lvl w:ilvl="6" w:tplc="9E56F632">
      <w:start w:val="1"/>
      <w:numFmt w:val="decimal"/>
      <w:lvlText w:val="%7"/>
      <w:lvlJc w:val="left"/>
      <w:pPr>
        <w:ind w:left="4680"/>
      </w:pPr>
      <w:rPr>
        <w:rFonts w:ascii="Segoe UI" w:eastAsia="Segoe UI" w:hAnsi="Segoe UI" w:cs="Segoe UI"/>
        <w:b/>
        <w:bCs/>
        <w:i w:val="0"/>
        <w:strike w:val="0"/>
        <w:dstrike w:val="0"/>
        <w:color w:val="000000"/>
        <w:sz w:val="22"/>
        <w:szCs w:val="22"/>
        <w:u w:val="none" w:color="000000"/>
        <w:bdr w:val="none" w:sz="0" w:space="0" w:color="auto"/>
        <w:shd w:val="clear" w:color="auto" w:fill="auto"/>
        <w:vertAlign w:val="baseline"/>
      </w:rPr>
    </w:lvl>
    <w:lvl w:ilvl="7" w:tplc="9DC05DB6">
      <w:start w:val="1"/>
      <w:numFmt w:val="lowerLetter"/>
      <w:lvlText w:val="%8"/>
      <w:lvlJc w:val="left"/>
      <w:pPr>
        <w:ind w:left="5400"/>
      </w:pPr>
      <w:rPr>
        <w:rFonts w:ascii="Segoe UI" w:eastAsia="Segoe UI" w:hAnsi="Segoe UI" w:cs="Segoe UI"/>
        <w:b/>
        <w:bCs/>
        <w:i w:val="0"/>
        <w:strike w:val="0"/>
        <w:dstrike w:val="0"/>
        <w:color w:val="000000"/>
        <w:sz w:val="22"/>
        <w:szCs w:val="22"/>
        <w:u w:val="none" w:color="000000"/>
        <w:bdr w:val="none" w:sz="0" w:space="0" w:color="auto"/>
        <w:shd w:val="clear" w:color="auto" w:fill="auto"/>
        <w:vertAlign w:val="baseline"/>
      </w:rPr>
    </w:lvl>
    <w:lvl w:ilvl="8" w:tplc="70D40430">
      <w:start w:val="1"/>
      <w:numFmt w:val="lowerRoman"/>
      <w:lvlText w:val="%9"/>
      <w:lvlJc w:val="left"/>
      <w:pPr>
        <w:ind w:left="6120"/>
      </w:pPr>
      <w:rPr>
        <w:rFonts w:ascii="Segoe UI" w:eastAsia="Segoe UI" w:hAnsi="Segoe UI" w:cs="Segoe UI"/>
        <w:b/>
        <w:bCs/>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43B0369"/>
    <w:multiLevelType w:val="hybridMultilevel"/>
    <w:tmpl w:val="FB64F0C0"/>
    <w:lvl w:ilvl="0" w:tplc="966E8C98">
      <w:start w:val="1"/>
      <w:numFmt w:val="bullet"/>
      <w:lvlText w:val="•"/>
      <w:lvlJc w:val="left"/>
      <w:pPr>
        <w:ind w:left="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4EC334">
      <w:start w:val="1"/>
      <w:numFmt w:val="bullet"/>
      <w:lvlText w:val="o"/>
      <w:lvlJc w:val="left"/>
      <w:pPr>
        <w:ind w:left="11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0B4FD36">
      <w:start w:val="1"/>
      <w:numFmt w:val="bullet"/>
      <w:lvlText w:val="▪"/>
      <w:lvlJc w:val="left"/>
      <w:pPr>
        <w:ind w:left="18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CB68A60">
      <w:start w:val="1"/>
      <w:numFmt w:val="bullet"/>
      <w:lvlText w:val="•"/>
      <w:lvlJc w:val="left"/>
      <w:pPr>
        <w:ind w:left="2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706DF2">
      <w:start w:val="1"/>
      <w:numFmt w:val="bullet"/>
      <w:lvlText w:val="o"/>
      <w:lvlJc w:val="left"/>
      <w:pPr>
        <w:ind w:left="32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302F46C">
      <w:start w:val="1"/>
      <w:numFmt w:val="bullet"/>
      <w:lvlText w:val="▪"/>
      <w:lvlJc w:val="left"/>
      <w:pPr>
        <w:ind w:left="39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A848234">
      <w:start w:val="1"/>
      <w:numFmt w:val="bullet"/>
      <w:lvlText w:val="•"/>
      <w:lvlJc w:val="left"/>
      <w:pPr>
        <w:ind w:left="4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00A026">
      <w:start w:val="1"/>
      <w:numFmt w:val="bullet"/>
      <w:lvlText w:val="o"/>
      <w:lvlJc w:val="left"/>
      <w:pPr>
        <w:ind w:left="54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2A233E4">
      <w:start w:val="1"/>
      <w:numFmt w:val="bullet"/>
      <w:lvlText w:val="▪"/>
      <w:lvlJc w:val="left"/>
      <w:pPr>
        <w:ind w:left="61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6983605"/>
    <w:multiLevelType w:val="hybridMultilevel"/>
    <w:tmpl w:val="3E046E96"/>
    <w:lvl w:ilvl="0" w:tplc="DADE0A90">
      <w:start w:val="1"/>
      <w:numFmt w:val="bullet"/>
      <w:lvlText w:val="•"/>
      <w:lvlJc w:val="left"/>
      <w:pPr>
        <w:ind w:left="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FC7B86">
      <w:start w:val="1"/>
      <w:numFmt w:val="bullet"/>
      <w:lvlText w:val="o"/>
      <w:lvlJc w:val="left"/>
      <w:pPr>
        <w:ind w:left="11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5D4198A">
      <w:start w:val="1"/>
      <w:numFmt w:val="bullet"/>
      <w:lvlText w:val="▪"/>
      <w:lvlJc w:val="left"/>
      <w:pPr>
        <w:ind w:left="18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6F0E430">
      <w:start w:val="1"/>
      <w:numFmt w:val="bullet"/>
      <w:lvlText w:val="•"/>
      <w:lvlJc w:val="left"/>
      <w:pPr>
        <w:ind w:left="2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1E90A6">
      <w:start w:val="1"/>
      <w:numFmt w:val="bullet"/>
      <w:lvlText w:val="o"/>
      <w:lvlJc w:val="left"/>
      <w:pPr>
        <w:ind w:left="32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C8CD19A">
      <w:start w:val="1"/>
      <w:numFmt w:val="bullet"/>
      <w:lvlText w:val="▪"/>
      <w:lvlJc w:val="left"/>
      <w:pPr>
        <w:ind w:left="39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794FBE4">
      <w:start w:val="1"/>
      <w:numFmt w:val="bullet"/>
      <w:lvlText w:val="•"/>
      <w:lvlJc w:val="left"/>
      <w:pPr>
        <w:ind w:left="4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288F20">
      <w:start w:val="1"/>
      <w:numFmt w:val="bullet"/>
      <w:lvlText w:val="o"/>
      <w:lvlJc w:val="left"/>
      <w:pPr>
        <w:ind w:left="54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804E210">
      <w:start w:val="1"/>
      <w:numFmt w:val="bullet"/>
      <w:lvlText w:val="▪"/>
      <w:lvlJc w:val="left"/>
      <w:pPr>
        <w:ind w:left="61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8820979"/>
    <w:multiLevelType w:val="hybridMultilevel"/>
    <w:tmpl w:val="47CA6018"/>
    <w:lvl w:ilvl="0" w:tplc="EA72DA32">
      <w:start w:val="1"/>
      <w:numFmt w:val="bullet"/>
      <w:lvlText w:val=""/>
      <w:lvlJc w:val="left"/>
      <w:pPr>
        <w:ind w:left="3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3EA23CB6">
      <w:start w:val="1"/>
      <w:numFmt w:val="bullet"/>
      <w:lvlText w:val="o"/>
      <w:lvlJc w:val="left"/>
      <w:pPr>
        <w:ind w:left="122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4C6457C">
      <w:start w:val="1"/>
      <w:numFmt w:val="bullet"/>
      <w:lvlText w:val="▪"/>
      <w:lvlJc w:val="left"/>
      <w:pPr>
        <w:ind w:left="194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5BABA5A">
      <w:start w:val="1"/>
      <w:numFmt w:val="bullet"/>
      <w:lvlText w:val="•"/>
      <w:lvlJc w:val="left"/>
      <w:pPr>
        <w:ind w:left="26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9F26CE8">
      <w:start w:val="1"/>
      <w:numFmt w:val="bullet"/>
      <w:lvlText w:val="o"/>
      <w:lvlJc w:val="left"/>
      <w:pPr>
        <w:ind w:left="338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3628932">
      <w:start w:val="1"/>
      <w:numFmt w:val="bullet"/>
      <w:lvlText w:val="▪"/>
      <w:lvlJc w:val="left"/>
      <w:pPr>
        <w:ind w:left="410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94E0D82">
      <w:start w:val="1"/>
      <w:numFmt w:val="bullet"/>
      <w:lvlText w:val="•"/>
      <w:lvlJc w:val="left"/>
      <w:pPr>
        <w:ind w:left="48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256B178">
      <w:start w:val="1"/>
      <w:numFmt w:val="bullet"/>
      <w:lvlText w:val="o"/>
      <w:lvlJc w:val="left"/>
      <w:pPr>
        <w:ind w:left="554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F7E6906">
      <w:start w:val="1"/>
      <w:numFmt w:val="bullet"/>
      <w:lvlText w:val="▪"/>
      <w:lvlJc w:val="left"/>
      <w:pPr>
        <w:ind w:left="626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39262C95"/>
    <w:multiLevelType w:val="hybridMultilevel"/>
    <w:tmpl w:val="0CD0FD08"/>
    <w:lvl w:ilvl="0" w:tplc="C512F47C">
      <w:start w:val="1"/>
      <w:numFmt w:val="bullet"/>
      <w:lvlText w:val=""/>
      <w:lvlJc w:val="left"/>
      <w:pPr>
        <w:ind w:left="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ED02E718">
      <w:start w:val="1"/>
      <w:numFmt w:val="bullet"/>
      <w:lvlText w:val="o"/>
      <w:lvlJc w:val="left"/>
      <w:pPr>
        <w:ind w:left="122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DAC6A26">
      <w:start w:val="1"/>
      <w:numFmt w:val="bullet"/>
      <w:lvlText w:val="▪"/>
      <w:lvlJc w:val="left"/>
      <w:pPr>
        <w:ind w:left="194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2B2748E">
      <w:start w:val="1"/>
      <w:numFmt w:val="bullet"/>
      <w:lvlText w:val="•"/>
      <w:lvlJc w:val="left"/>
      <w:pPr>
        <w:ind w:left="26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9149672">
      <w:start w:val="1"/>
      <w:numFmt w:val="bullet"/>
      <w:lvlText w:val="o"/>
      <w:lvlJc w:val="left"/>
      <w:pPr>
        <w:ind w:left="338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8DAC764">
      <w:start w:val="1"/>
      <w:numFmt w:val="bullet"/>
      <w:lvlText w:val="▪"/>
      <w:lvlJc w:val="left"/>
      <w:pPr>
        <w:ind w:left="410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144C5B4">
      <w:start w:val="1"/>
      <w:numFmt w:val="bullet"/>
      <w:lvlText w:val="•"/>
      <w:lvlJc w:val="left"/>
      <w:pPr>
        <w:ind w:left="48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BE05ED0">
      <w:start w:val="1"/>
      <w:numFmt w:val="bullet"/>
      <w:lvlText w:val="o"/>
      <w:lvlJc w:val="left"/>
      <w:pPr>
        <w:ind w:left="554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F820852">
      <w:start w:val="1"/>
      <w:numFmt w:val="bullet"/>
      <w:lvlText w:val="▪"/>
      <w:lvlJc w:val="left"/>
      <w:pPr>
        <w:ind w:left="626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394559AD"/>
    <w:multiLevelType w:val="hybridMultilevel"/>
    <w:tmpl w:val="25E2D1D6"/>
    <w:lvl w:ilvl="0" w:tplc="9440F558">
      <w:start w:val="2"/>
      <w:numFmt w:val="lowerLetter"/>
      <w:lvlText w:val="%1)"/>
      <w:lvlJc w:val="left"/>
      <w:pPr>
        <w:ind w:left="7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EDFA3450">
      <w:start w:val="1"/>
      <w:numFmt w:val="bullet"/>
      <w:lvlText w:val="-"/>
      <w:lvlJc w:val="left"/>
      <w:pPr>
        <w:ind w:left="14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48788EA4">
      <w:start w:val="1"/>
      <w:numFmt w:val="bullet"/>
      <w:lvlText w:val="▪"/>
      <w:lvlJc w:val="left"/>
      <w:pPr>
        <w:ind w:left="1819"/>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92B82126">
      <w:start w:val="1"/>
      <w:numFmt w:val="bullet"/>
      <w:lvlText w:val="•"/>
      <w:lvlJc w:val="left"/>
      <w:pPr>
        <w:ind w:left="2539"/>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18C81562">
      <w:start w:val="1"/>
      <w:numFmt w:val="bullet"/>
      <w:lvlText w:val="o"/>
      <w:lvlJc w:val="left"/>
      <w:pPr>
        <w:ind w:left="3259"/>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A99C58CA">
      <w:start w:val="1"/>
      <w:numFmt w:val="bullet"/>
      <w:lvlText w:val="▪"/>
      <w:lvlJc w:val="left"/>
      <w:pPr>
        <w:ind w:left="3979"/>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C1FC6506">
      <w:start w:val="1"/>
      <w:numFmt w:val="bullet"/>
      <w:lvlText w:val="•"/>
      <w:lvlJc w:val="left"/>
      <w:pPr>
        <w:ind w:left="4699"/>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1DBE4AC0">
      <w:start w:val="1"/>
      <w:numFmt w:val="bullet"/>
      <w:lvlText w:val="o"/>
      <w:lvlJc w:val="left"/>
      <w:pPr>
        <w:ind w:left="5419"/>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244844A2">
      <w:start w:val="1"/>
      <w:numFmt w:val="bullet"/>
      <w:lvlText w:val="▪"/>
      <w:lvlJc w:val="left"/>
      <w:pPr>
        <w:ind w:left="6139"/>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396D4F4B"/>
    <w:multiLevelType w:val="hybridMultilevel"/>
    <w:tmpl w:val="79E0161C"/>
    <w:lvl w:ilvl="0" w:tplc="84CE5254">
      <w:start w:val="1"/>
      <w:numFmt w:val="bullet"/>
      <w:lvlText w:val="•"/>
      <w:lvlJc w:val="left"/>
      <w:pPr>
        <w:ind w:left="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348F54">
      <w:start w:val="1"/>
      <w:numFmt w:val="bullet"/>
      <w:lvlText w:val="o"/>
      <w:lvlJc w:val="left"/>
      <w:pPr>
        <w:ind w:left="11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C782E4E">
      <w:start w:val="1"/>
      <w:numFmt w:val="bullet"/>
      <w:lvlText w:val="▪"/>
      <w:lvlJc w:val="left"/>
      <w:pPr>
        <w:ind w:left="18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9CFB68">
      <w:start w:val="1"/>
      <w:numFmt w:val="bullet"/>
      <w:lvlText w:val="•"/>
      <w:lvlJc w:val="left"/>
      <w:pPr>
        <w:ind w:left="2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A21EEE">
      <w:start w:val="1"/>
      <w:numFmt w:val="bullet"/>
      <w:lvlText w:val="o"/>
      <w:lvlJc w:val="left"/>
      <w:pPr>
        <w:ind w:left="32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66D818">
      <w:start w:val="1"/>
      <w:numFmt w:val="bullet"/>
      <w:lvlText w:val="▪"/>
      <w:lvlJc w:val="left"/>
      <w:pPr>
        <w:ind w:left="39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C643D88">
      <w:start w:val="1"/>
      <w:numFmt w:val="bullet"/>
      <w:lvlText w:val="•"/>
      <w:lvlJc w:val="left"/>
      <w:pPr>
        <w:ind w:left="4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24F4D2">
      <w:start w:val="1"/>
      <w:numFmt w:val="bullet"/>
      <w:lvlText w:val="o"/>
      <w:lvlJc w:val="left"/>
      <w:pPr>
        <w:ind w:left="54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D6EF0EA">
      <w:start w:val="1"/>
      <w:numFmt w:val="bullet"/>
      <w:lvlText w:val="▪"/>
      <w:lvlJc w:val="left"/>
      <w:pPr>
        <w:ind w:left="61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9791720"/>
    <w:multiLevelType w:val="hybridMultilevel"/>
    <w:tmpl w:val="A0B84C44"/>
    <w:lvl w:ilvl="0" w:tplc="3B5C82A2">
      <w:start w:val="1"/>
      <w:numFmt w:val="decimal"/>
      <w:lvlText w:val="(%1)"/>
      <w:lvlJc w:val="left"/>
      <w:pPr>
        <w:ind w:left="31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F4BA40C8">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BBBCC5E2">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05E815F8">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3FB6AC40">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C0A896A6">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ECCE5202">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8BE8E4CC">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E9B683C8">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AE533CC"/>
    <w:multiLevelType w:val="hybridMultilevel"/>
    <w:tmpl w:val="BC7A2FFC"/>
    <w:lvl w:ilvl="0" w:tplc="356E19E8">
      <w:start w:val="1"/>
      <w:numFmt w:val="decimal"/>
      <w:lvlText w:val="%1"/>
      <w:lvlJc w:val="left"/>
      <w:pPr>
        <w:ind w:left="3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2F7C1712">
      <w:start w:val="1"/>
      <w:numFmt w:val="lowerLetter"/>
      <w:lvlText w:val="%2"/>
      <w:lvlJc w:val="left"/>
      <w:pPr>
        <w:ind w:left="81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5DEC9036">
      <w:start w:val="3"/>
      <w:numFmt w:val="lowerRoman"/>
      <w:lvlText w:val="%3)"/>
      <w:lvlJc w:val="left"/>
      <w:pPr>
        <w:ind w:left="125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F0DCD88E">
      <w:start w:val="1"/>
      <w:numFmt w:val="decimal"/>
      <w:lvlText w:val="%4"/>
      <w:lvlJc w:val="left"/>
      <w:pPr>
        <w:ind w:left="19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64188BD6">
      <w:start w:val="1"/>
      <w:numFmt w:val="lowerLetter"/>
      <w:lvlText w:val="%5"/>
      <w:lvlJc w:val="left"/>
      <w:pPr>
        <w:ind w:left="27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FF389E88">
      <w:start w:val="1"/>
      <w:numFmt w:val="lowerRoman"/>
      <w:lvlText w:val="%6"/>
      <w:lvlJc w:val="left"/>
      <w:pPr>
        <w:ind w:left="34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4BE2725E">
      <w:start w:val="1"/>
      <w:numFmt w:val="decimal"/>
      <w:lvlText w:val="%7"/>
      <w:lvlJc w:val="left"/>
      <w:pPr>
        <w:ind w:left="41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EE00F7EA">
      <w:start w:val="1"/>
      <w:numFmt w:val="lowerLetter"/>
      <w:lvlText w:val="%8"/>
      <w:lvlJc w:val="left"/>
      <w:pPr>
        <w:ind w:left="48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98104B48">
      <w:start w:val="1"/>
      <w:numFmt w:val="lowerRoman"/>
      <w:lvlText w:val="%9"/>
      <w:lvlJc w:val="left"/>
      <w:pPr>
        <w:ind w:left="55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B0D1DC1"/>
    <w:multiLevelType w:val="hybridMultilevel"/>
    <w:tmpl w:val="5A98039A"/>
    <w:lvl w:ilvl="0" w:tplc="9A1A7A3C">
      <w:start w:val="1"/>
      <w:numFmt w:val="bullet"/>
      <w:lvlText w:val="•"/>
      <w:lvlJc w:val="left"/>
      <w:pPr>
        <w:ind w:left="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FA56A6">
      <w:start w:val="1"/>
      <w:numFmt w:val="bullet"/>
      <w:lvlText w:val="o"/>
      <w:lvlJc w:val="left"/>
      <w:pPr>
        <w:ind w:left="11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9149ACA">
      <w:start w:val="1"/>
      <w:numFmt w:val="bullet"/>
      <w:lvlText w:val="▪"/>
      <w:lvlJc w:val="left"/>
      <w:pPr>
        <w:ind w:left="18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174DFD0">
      <w:start w:val="1"/>
      <w:numFmt w:val="bullet"/>
      <w:lvlText w:val="•"/>
      <w:lvlJc w:val="left"/>
      <w:pPr>
        <w:ind w:left="2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5ED1EC">
      <w:start w:val="1"/>
      <w:numFmt w:val="bullet"/>
      <w:lvlText w:val="o"/>
      <w:lvlJc w:val="left"/>
      <w:pPr>
        <w:ind w:left="32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8C27556">
      <w:start w:val="1"/>
      <w:numFmt w:val="bullet"/>
      <w:lvlText w:val="▪"/>
      <w:lvlJc w:val="left"/>
      <w:pPr>
        <w:ind w:left="39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9681160">
      <w:start w:val="1"/>
      <w:numFmt w:val="bullet"/>
      <w:lvlText w:val="•"/>
      <w:lvlJc w:val="left"/>
      <w:pPr>
        <w:ind w:left="4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F04598">
      <w:start w:val="1"/>
      <w:numFmt w:val="bullet"/>
      <w:lvlText w:val="o"/>
      <w:lvlJc w:val="left"/>
      <w:pPr>
        <w:ind w:left="54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6AAC88">
      <w:start w:val="1"/>
      <w:numFmt w:val="bullet"/>
      <w:lvlText w:val="▪"/>
      <w:lvlJc w:val="left"/>
      <w:pPr>
        <w:ind w:left="61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BCA61E6"/>
    <w:multiLevelType w:val="hybridMultilevel"/>
    <w:tmpl w:val="FA648D1E"/>
    <w:lvl w:ilvl="0" w:tplc="4036B40C">
      <w:start w:val="1"/>
      <w:numFmt w:val="bullet"/>
      <w:lvlText w:val=""/>
      <w:lvlJc w:val="left"/>
      <w:pPr>
        <w:ind w:left="3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CE2AC470">
      <w:start w:val="1"/>
      <w:numFmt w:val="bullet"/>
      <w:lvlText w:val="o"/>
      <w:lvlJc w:val="left"/>
      <w:pPr>
        <w:ind w:left="122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64E967E">
      <w:start w:val="1"/>
      <w:numFmt w:val="bullet"/>
      <w:lvlText w:val="▪"/>
      <w:lvlJc w:val="left"/>
      <w:pPr>
        <w:ind w:left="194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99889DE">
      <w:start w:val="1"/>
      <w:numFmt w:val="bullet"/>
      <w:lvlText w:val="•"/>
      <w:lvlJc w:val="left"/>
      <w:pPr>
        <w:ind w:left="26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11EC14C">
      <w:start w:val="1"/>
      <w:numFmt w:val="bullet"/>
      <w:lvlText w:val="o"/>
      <w:lvlJc w:val="left"/>
      <w:pPr>
        <w:ind w:left="338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8161D02">
      <w:start w:val="1"/>
      <w:numFmt w:val="bullet"/>
      <w:lvlText w:val="▪"/>
      <w:lvlJc w:val="left"/>
      <w:pPr>
        <w:ind w:left="410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5822562">
      <w:start w:val="1"/>
      <w:numFmt w:val="bullet"/>
      <w:lvlText w:val="•"/>
      <w:lvlJc w:val="left"/>
      <w:pPr>
        <w:ind w:left="48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5AAE0B2">
      <w:start w:val="1"/>
      <w:numFmt w:val="bullet"/>
      <w:lvlText w:val="o"/>
      <w:lvlJc w:val="left"/>
      <w:pPr>
        <w:ind w:left="554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2B6C604">
      <w:start w:val="1"/>
      <w:numFmt w:val="bullet"/>
      <w:lvlText w:val="▪"/>
      <w:lvlJc w:val="left"/>
      <w:pPr>
        <w:ind w:left="626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45533DEA"/>
    <w:multiLevelType w:val="hybridMultilevel"/>
    <w:tmpl w:val="E8FA705E"/>
    <w:lvl w:ilvl="0" w:tplc="3DA69AB0">
      <w:start w:val="1"/>
      <w:numFmt w:val="bullet"/>
      <w:lvlText w:val="•"/>
      <w:lvlJc w:val="left"/>
      <w:pPr>
        <w:ind w:left="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20C066">
      <w:start w:val="1"/>
      <w:numFmt w:val="bullet"/>
      <w:lvlText w:val="o"/>
      <w:lvlJc w:val="left"/>
      <w:pPr>
        <w:ind w:left="11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FCA3C7C">
      <w:start w:val="1"/>
      <w:numFmt w:val="bullet"/>
      <w:lvlText w:val="▪"/>
      <w:lvlJc w:val="left"/>
      <w:pPr>
        <w:ind w:left="18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60694A">
      <w:start w:val="1"/>
      <w:numFmt w:val="bullet"/>
      <w:lvlText w:val="•"/>
      <w:lvlJc w:val="left"/>
      <w:pPr>
        <w:ind w:left="2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C6CE2E">
      <w:start w:val="1"/>
      <w:numFmt w:val="bullet"/>
      <w:lvlText w:val="o"/>
      <w:lvlJc w:val="left"/>
      <w:pPr>
        <w:ind w:left="32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9AA6F42">
      <w:start w:val="1"/>
      <w:numFmt w:val="bullet"/>
      <w:lvlText w:val="▪"/>
      <w:lvlJc w:val="left"/>
      <w:pPr>
        <w:ind w:left="39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24CEE6">
      <w:start w:val="1"/>
      <w:numFmt w:val="bullet"/>
      <w:lvlText w:val="•"/>
      <w:lvlJc w:val="left"/>
      <w:pPr>
        <w:ind w:left="4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5E89A0">
      <w:start w:val="1"/>
      <w:numFmt w:val="bullet"/>
      <w:lvlText w:val="o"/>
      <w:lvlJc w:val="left"/>
      <w:pPr>
        <w:ind w:left="54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5FC6D5C">
      <w:start w:val="1"/>
      <w:numFmt w:val="bullet"/>
      <w:lvlText w:val="▪"/>
      <w:lvlJc w:val="left"/>
      <w:pPr>
        <w:ind w:left="61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459D66A3"/>
    <w:multiLevelType w:val="hybridMultilevel"/>
    <w:tmpl w:val="4DDA32C8"/>
    <w:lvl w:ilvl="0" w:tplc="D0CA60DA">
      <w:start w:val="4"/>
      <w:numFmt w:val="decimal"/>
      <w:lvlText w:val="%1."/>
      <w:lvlJc w:val="left"/>
      <w:pPr>
        <w:ind w:left="374"/>
      </w:pPr>
      <w:rPr>
        <w:rFonts w:ascii="Segoe UI" w:eastAsia="Segoe UI" w:hAnsi="Segoe UI" w:cs="Segoe UI"/>
        <w:b/>
        <w:bCs/>
        <w:i w:val="0"/>
        <w:strike w:val="0"/>
        <w:dstrike w:val="0"/>
        <w:color w:val="000000"/>
        <w:sz w:val="22"/>
        <w:szCs w:val="22"/>
        <w:u w:val="none" w:color="000000"/>
        <w:bdr w:val="none" w:sz="0" w:space="0" w:color="auto"/>
        <w:shd w:val="clear" w:color="auto" w:fill="auto"/>
        <w:vertAlign w:val="baseline"/>
      </w:rPr>
    </w:lvl>
    <w:lvl w:ilvl="1" w:tplc="4C667222">
      <w:start w:val="1"/>
      <w:numFmt w:val="lowerLetter"/>
      <w:lvlText w:val="%2)"/>
      <w:lvlJc w:val="left"/>
      <w:pPr>
        <w:ind w:left="862"/>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C8364636">
      <w:start w:val="1"/>
      <w:numFmt w:val="lowerRoman"/>
      <w:lvlText w:val="%3)"/>
      <w:lvlJc w:val="left"/>
      <w:pPr>
        <w:ind w:left="125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07F0F8FE">
      <w:start w:val="1"/>
      <w:numFmt w:val="decimal"/>
      <w:lvlText w:val="%4"/>
      <w:lvlJc w:val="left"/>
      <w:pPr>
        <w:ind w:left="19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C5B41E1A">
      <w:start w:val="1"/>
      <w:numFmt w:val="lowerLetter"/>
      <w:lvlText w:val="%5"/>
      <w:lvlJc w:val="left"/>
      <w:pPr>
        <w:ind w:left="27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1436BD38">
      <w:start w:val="1"/>
      <w:numFmt w:val="lowerRoman"/>
      <w:lvlText w:val="%6"/>
      <w:lvlJc w:val="left"/>
      <w:pPr>
        <w:ind w:left="34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98522058">
      <w:start w:val="1"/>
      <w:numFmt w:val="decimal"/>
      <w:lvlText w:val="%7"/>
      <w:lvlJc w:val="left"/>
      <w:pPr>
        <w:ind w:left="41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39DAC770">
      <w:start w:val="1"/>
      <w:numFmt w:val="lowerLetter"/>
      <w:lvlText w:val="%8"/>
      <w:lvlJc w:val="left"/>
      <w:pPr>
        <w:ind w:left="48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95624BE2">
      <w:start w:val="1"/>
      <w:numFmt w:val="lowerRoman"/>
      <w:lvlText w:val="%9"/>
      <w:lvlJc w:val="left"/>
      <w:pPr>
        <w:ind w:left="55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479E3031"/>
    <w:multiLevelType w:val="hybridMultilevel"/>
    <w:tmpl w:val="EF1CA930"/>
    <w:lvl w:ilvl="0" w:tplc="2214DECC">
      <w:start w:val="1"/>
      <w:numFmt w:val="bullet"/>
      <w:lvlText w:val="•"/>
      <w:lvlJc w:val="left"/>
      <w:pPr>
        <w:ind w:left="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DC5916">
      <w:start w:val="1"/>
      <w:numFmt w:val="bullet"/>
      <w:lvlText w:val="o"/>
      <w:lvlJc w:val="left"/>
      <w:pPr>
        <w:ind w:left="11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8AA17EA">
      <w:start w:val="1"/>
      <w:numFmt w:val="bullet"/>
      <w:lvlText w:val="▪"/>
      <w:lvlJc w:val="left"/>
      <w:pPr>
        <w:ind w:left="18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5667D16">
      <w:start w:val="1"/>
      <w:numFmt w:val="bullet"/>
      <w:lvlText w:val="•"/>
      <w:lvlJc w:val="left"/>
      <w:pPr>
        <w:ind w:left="2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A813FE">
      <w:start w:val="1"/>
      <w:numFmt w:val="bullet"/>
      <w:lvlText w:val="o"/>
      <w:lvlJc w:val="left"/>
      <w:pPr>
        <w:ind w:left="32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7225586">
      <w:start w:val="1"/>
      <w:numFmt w:val="bullet"/>
      <w:lvlText w:val="▪"/>
      <w:lvlJc w:val="left"/>
      <w:pPr>
        <w:ind w:left="39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462052E">
      <w:start w:val="1"/>
      <w:numFmt w:val="bullet"/>
      <w:lvlText w:val="•"/>
      <w:lvlJc w:val="left"/>
      <w:pPr>
        <w:ind w:left="4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588264">
      <w:start w:val="1"/>
      <w:numFmt w:val="bullet"/>
      <w:lvlText w:val="o"/>
      <w:lvlJc w:val="left"/>
      <w:pPr>
        <w:ind w:left="54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0E24274">
      <w:start w:val="1"/>
      <w:numFmt w:val="bullet"/>
      <w:lvlText w:val="▪"/>
      <w:lvlJc w:val="left"/>
      <w:pPr>
        <w:ind w:left="61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47D15325"/>
    <w:multiLevelType w:val="hybridMultilevel"/>
    <w:tmpl w:val="A0EC173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4A6B2403"/>
    <w:multiLevelType w:val="hybridMultilevel"/>
    <w:tmpl w:val="AFEA244E"/>
    <w:lvl w:ilvl="0" w:tplc="F4E2430A">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4AC8165F"/>
    <w:multiLevelType w:val="hybridMultilevel"/>
    <w:tmpl w:val="CE4CC02A"/>
    <w:lvl w:ilvl="0" w:tplc="8DD8348E">
      <w:start w:val="1"/>
      <w:numFmt w:val="bullet"/>
      <w:lvlText w:val=""/>
      <w:lvlJc w:val="left"/>
      <w:pPr>
        <w:ind w:left="3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BBFAE982">
      <w:start w:val="1"/>
      <w:numFmt w:val="bullet"/>
      <w:lvlText w:val="o"/>
      <w:lvlJc w:val="left"/>
      <w:pPr>
        <w:ind w:left="122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6063106">
      <w:start w:val="1"/>
      <w:numFmt w:val="bullet"/>
      <w:lvlText w:val="▪"/>
      <w:lvlJc w:val="left"/>
      <w:pPr>
        <w:ind w:left="194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0F8E65A">
      <w:start w:val="1"/>
      <w:numFmt w:val="bullet"/>
      <w:lvlText w:val="•"/>
      <w:lvlJc w:val="left"/>
      <w:pPr>
        <w:ind w:left="26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AB0E8F4">
      <w:start w:val="1"/>
      <w:numFmt w:val="bullet"/>
      <w:lvlText w:val="o"/>
      <w:lvlJc w:val="left"/>
      <w:pPr>
        <w:ind w:left="338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2661C1E">
      <w:start w:val="1"/>
      <w:numFmt w:val="bullet"/>
      <w:lvlText w:val="▪"/>
      <w:lvlJc w:val="left"/>
      <w:pPr>
        <w:ind w:left="410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12E190A">
      <w:start w:val="1"/>
      <w:numFmt w:val="bullet"/>
      <w:lvlText w:val="•"/>
      <w:lvlJc w:val="left"/>
      <w:pPr>
        <w:ind w:left="48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38C4EBC">
      <w:start w:val="1"/>
      <w:numFmt w:val="bullet"/>
      <w:lvlText w:val="o"/>
      <w:lvlJc w:val="left"/>
      <w:pPr>
        <w:ind w:left="554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D3EE660">
      <w:start w:val="1"/>
      <w:numFmt w:val="bullet"/>
      <w:lvlText w:val="▪"/>
      <w:lvlJc w:val="left"/>
      <w:pPr>
        <w:ind w:left="626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4C300DC6"/>
    <w:multiLevelType w:val="hybridMultilevel"/>
    <w:tmpl w:val="45A65134"/>
    <w:lvl w:ilvl="0" w:tplc="BE1A9D1C">
      <w:start w:val="1"/>
      <w:numFmt w:val="bullet"/>
      <w:lvlText w:val=""/>
      <w:lvlJc w:val="left"/>
      <w:pPr>
        <w:ind w:left="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E2987EA0">
      <w:start w:val="1"/>
      <w:numFmt w:val="bullet"/>
      <w:lvlText w:val="o"/>
      <w:lvlJc w:val="left"/>
      <w:pPr>
        <w:ind w:left="122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786E40A">
      <w:start w:val="1"/>
      <w:numFmt w:val="bullet"/>
      <w:lvlText w:val="▪"/>
      <w:lvlJc w:val="left"/>
      <w:pPr>
        <w:ind w:left="194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B3E8F72">
      <w:start w:val="1"/>
      <w:numFmt w:val="bullet"/>
      <w:lvlText w:val="•"/>
      <w:lvlJc w:val="left"/>
      <w:pPr>
        <w:ind w:left="26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2E667BC">
      <w:start w:val="1"/>
      <w:numFmt w:val="bullet"/>
      <w:lvlText w:val="o"/>
      <w:lvlJc w:val="left"/>
      <w:pPr>
        <w:ind w:left="338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7DE8A22">
      <w:start w:val="1"/>
      <w:numFmt w:val="bullet"/>
      <w:lvlText w:val="▪"/>
      <w:lvlJc w:val="left"/>
      <w:pPr>
        <w:ind w:left="410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D022F7C">
      <w:start w:val="1"/>
      <w:numFmt w:val="bullet"/>
      <w:lvlText w:val="•"/>
      <w:lvlJc w:val="left"/>
      <w:pPr>
        <w:ind w:left="48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7A831E2">
      <w:start w:val="1"/>
      <w:numFmt w:val="bullet"/>
      <w:lvlText w:val="o"/>
      <w:lvlJc w:val="left"/>
      <w:pPr>
        <w:ind w:left="554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E047614">
      <w:start w:val="1"/>
      <w:numFmt w:val="bullet"/>
      <w:lvlText w:val="▪"/>
      <w:lvlJc w:val="left"/>
      <w:pPr>
        <w:ind w:left="626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3" w15:restartNumberingAfterBreak="0">
    <w:nsid w:val="4C4D746B"/>
    <w:multiLevelType w:val="hybridMultilevel"/>
    <w:tmpl w:val="F5623F8E"/>
    <w:lvl w:ilvl="0" w:tplc="BEE27A0C">
      <w:start w:val="1"/>
      <w:numFmt w:val="bullet"/>
      <w:lvlText w:val="•"/>
      <w:lvlJc w:val="left"/>
      <w:pPr>
        <w:ind w:left="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3EDB14">
      <w:start w:val="1"/>
      <w:numFmt w:val="bullet"/>
      <w:lvlText w:val="o"/>
      <w:lvlJc w:val="left"/>
      <w:pPr>
        <w:ind w:left="11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470C874">
      <w:start w:val="1"/>
      <w:numFmt w:val="bullet"/>
      <w:lvlText w:val="▪"/>
      <w:lvlJc w:val="left"/>
      <w:pPr>
        <w:ind w:left="18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A74A9E8">
      <w:start w:val="1"/>
      <w:numFmt w:val="bullet"/>
      <w:lvlText w:val="•"/>
      <w:lvlJc w:val="left"/>
      <w:pPr>
        <w:ind w:left="2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781794">
      <w:start w:val="1"/>
      <w:numFmt w:val="bullet"/>
      <w:lvlText w:val="o"/>
      <w:lvlJc w:val="left"/>
      <w:pPr>
        <w:ind w:left="32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B4EC4B0">
      <w:start w:val="1"/>
      <w:numFmt w:val="bullet"/>
      <w:lvlText w:val="▪"/>
      <w:lvlJc w:val="left"/>
      <w:pPr>
        <w:ind w:left="39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6826EE2">
      <w:start w:val="1"/>
      <w:numFmt w:val="bullet"/>
      <w:lvlText w:val="•"/>
      <w:lvlJc w:val="left"/>
      <w:pPr>
        <w:ind w:left="4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DAA138">
      <w:start w:val="1"/>
      <w:numFmt w:val="bullet"/>
      <w:lvlText w:val="o"/>
      <w:lvlJc w:val="left"/>
      <w:pPr>
        <w:ind w:left="54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F3CD758">
      <w:start w:val="1"/>
      <w:numFmt w:val="bullet"/>
      <w:lvlText w:val="▪"/>
      <w:lvlJc w:val="left"/>
      <w:pPr>
        <w:ind w:left="61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50B56A9E"/>
    <w:multiLevelType w:val="hybridMultilevel"/>
    <w:tmpl w:val="E1E21DEE"/>
    <w:lvl w:ilvl="0" w:tplc="9DA65E04">
      <w:start w:val="1"/>
      <w:numFmt w:val="bullet"/>
      <w:lvlText w:val=""/>
      <w:lvlJc w:val="left"/>
      <w:pPr>
        <w:ind w:left="3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1B6C6E9A">
      <w:start w:val="1"/>
      <w:numFmt w:val="bullet"/>
      <w:lvlText w:val="o"/>
      <w:lvlJc w:val="left"/>
      <w:pPr>
        <w:ind w:left="122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220AFDC">
      <w:start w:val="1"/>
      <w:numFmt w:val="bullet"/>
      <w:lvlText w:val="▪"/>
      <w:lvlJc w:val="left"/>
      <w:pPr>
        <w:ind w:left="194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0463CDA">
      <w:start w:val="1"/>
      <w:numFmt w:val="bullet"/>
      <w:lvlText w:val="•"/>
      <w:lvlJc w:val="left"/>
      <w:pPr>
        <w:ind w:left="26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CDA1780">
      <w:start w:val="1"/>
      <w:numFmt w:val="bullet"/>
      <w:lvlText w:val="o"/>
      <w:lvlJc w:val="left"/>
      <w:pPr>
        <w:ind w:left="338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762831C">
      <w:start w:val="1"/>
      <w:numFmt w:val="bullet"/>
      <w:lvlText w:val="▪"/>
      <w:lvlJc w:val="left"/>
      <w:pPr>
        <w:ind w:left="410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8C66A72">
      <w:start w:val="1"/>
      <w:numFmt w:val="bullet"/>
      <w:lvlText w:val="•"/>
      <w:lvlJc w:val="left"/>
      <w:pPr>
        <w:ind w:left="48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31475CA">
      <w:start w:val="1"/>
      <w:numFmt w:val="bullet"/>
      <w:lvlText w:val="o"/>
      <w:lvlJc w:val="left"/>
      <w:pPr>
        <w:ind w:left="554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3640700">
      <w:start w:val="1"/>
      <w:numFmt w:val="bullet"/>
      <w:lvlText w:val="▪"/>
      <w:lvlJc w:val="left"/>
      <w:pPr>
        <w:ind w:left="626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5" w15:restartNumberingAfterBreak="0">
    <w:nsid w:val="51766D07"/>
    <w:multiLevelType w:val="hybridMultilevel"/>
    <w:tmpl w:val="02C0F5FE"/>
    <w:lvl w:ilvl="0" w:tplc="95288AAE">
      <w:start w:val="1"/>
      <w:numFmt w:val="bullet"/>
      <w:lvlText w:val=""/>
      <w:lvlJc w:val="left"/>
      <w:pPr>
        <w:ind w:left="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D15A1768">
      <w:start w:val="1"/>
      <w:numFmt w:val="bullet"/>
      <w:lvlText w:val="o"/>
      <w:lvlJc w:val="left"/>
      <w:pPr>
        <w:ind w:left="122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924F1EA">
      <w:start w:val="1"/>
      <w:numFmt w:val="bullet"/>
      <w:lvlText w:val="▪"/>
      <w:lvlJc w:val="left"/>
      <w:pPr>
        <w:ind w:left="194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9D4CDD8">
      <w:start w:val="1"/>
      <w:numFmt w:val="bullet"/>
      <w:lvlText w:val="•"/>
      <w:lvlJc w:val="left"/>
      <w:pPr>
        <w:ind w:left="26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C2E82A8">
      <w:start w:val="1"/>
      <w:numFmt w:val="bullet"/>
      <w:lvlText w:val="o"/>
      <w:lvlJc w:val="left"/>
      <w:pPr>
        <w:ind w:left="338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5CA8ADA">
      <w:start w:val="1"/>
      <w:numFmt w:val="bullet"/>
      <w:lvlText w:val="▪"/>
      <w:lvlJc w:val="left"/>
      <w:pPr>
        <w:ind w:left="410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508ADBA">
      <w:start w:val="1"/>
      <w:numFmt w:val="bullet"/>
      <w:lvlText w:val="•"/>
      <w:lvlJc w:val="left"/>
      <w:pPr>
        <w:ind w:left="48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57CF398">
      <w:start w:val="1"/>
      <w:numFmt w:val="bullet"/>
      <w:lvlText w:val="o"/>
      <w:lvlJc w:val="left"/>
      <w:pPr>
        <w:ind w:left="554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6C4CD70">
      <w:start w:val="1"/>
      <w:numFmt w:val="bullet"/>
      <w:lvlText w:val="▪"/>
      <w:lvlJc w:val="left"/>
      <w:pPr>
        <w:ind w:left="626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6" w15:restartNumberingAfterBreak="0">
    <w:nsid w:val="56055549"/>
    <w:multiLevelType w:val="hybridMultilevel"/>
    <w:tmpl w:val="52003D6E"/>
    <w:lvl w:ilvl="0" w:tplc="2E5A7FE2">
      <w:start w:val="1"/>
      <w:numFmt w:val="bullet"/>
      <w:lvlText w:val=""/>
      <w:lvlJc w:val="left"/>
      <w:pPr>
        <w:ind w:left="40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847C06BC">
      <w:start w:val="1"/>
      <w:numFmt w:val="bullet"/>
      <w:lvlText w:val="o"/>
      <w:lvlJc w:val="left"/>
      <w:pPr>
        <w:ind w:left="117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9CAD9EE">
      <w:start w:val="1"/>
      <w:numFmt w:val="bullet"/>
      <w:lvlText w:val="▪"/>
      <w:lvlJc w:val="left"/>
      <w:pPr>
        <w:ind w:left="189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D6A8E08">
      <w:start w:val="1"/>
      <w:numFmt w:val="bullet"/>
      <w:lvlText w:val="•"/>
      <w:lvlJc w:val="left"/>
      <w:pPr>
        <w:ind w:left="26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A149A7A">
      <w:start w:val="1"/>
      <w:numFmt w:val="bullet"/>
      <w:lvlText w:val="o"/>
      <w:lvlJc w:val="left"/>
      <w:pPr>
        <w:ind w:left="333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63C3BD8">
      <w:start w:val="1"/>
      <w:numFmt w:val="bullet"/>
      <w:lvlText w:val="▪"/>
      <w:lvlJc w:val="left"/>
      <w:pPr>
        <w:ind w:left="405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BFA31A8">
      <w:start w:val="1"/>
      <w:numFmt w:val="bullet"/>
      <w:lvlText w:val="•"/>
      <w:lvlJc w:val="left"/>
      <w:pPr>
        <w:ind w:left="47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8109F5E">
      <w:start w:val="1"/>
      <w:numFmt w:val="bullet"/>
      <w:lvlText w:val="o"/>
      <w:lvlJc w:val="left"/>
      <w:pPr>
        <w:ind w:left="549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BD2DF26">
      <w:start w:val="1"/>
      <w:numFmt w:val="bullet"/>
      <w:lvlText w:val="▪"/>
      <w:lvlJc w:val="left"/>
      <w:pPr>
        <w:ind w:left="621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7" w15:restartNumberingAfterBreak="0">
    <w:nsid w:val="564E29FF"/>
    <w:multiLevelType w:val="hybridMultilevel"/>
    <w:tmpl w:val="92E4C3EA"/>
    <w:lvl w:ilvl="0" w:tplc="6B54D4F8">
      <w:start w:val="1"/>
      <w:numFmt w:val="bullet"/>
      <w:lvlText w:val=""/>
      <w:lvlJc w:val="left"/>
      <w:pPr>
        <w:ind w:left="40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C972A81E">
      <w:start w:val="1"/>
      <w:numFmt w:val="bullet"/>
      <w:lvlText w:val="o"/>
      <w:lvlJc w:val="left"/>
      <w:pPr>
        <w:ind w:left="117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F9242AC">
      <w:start w:val="1"/>
      <w:numFmt w:val="bullet"/>
      <w:lvlText w:val="▪"/>
      <w:lvlJc w:val="left"/>
      <w:pPr>
        <w:ind w:left="189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37074D2">
      <w:start w:val="1"/>
      <w:numFmt w:val="bullet"/>
      <w:lvlText w:val="•"/>
      <w:lvlJc w:val="left"/>
      <w:pPr>
        <w:ind w:left="26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5F26B86">
      <w:start w:val="1"/>
      <w:numFmt w:val="bullet"/>
      <w:lvlText w:val="o"/>
      <w:lvlJc w:val="left"/>
      <w:pPr>
        <w:ind w:left="333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2E6F088">
      <w:start w:val="1"/>
      <w:numFmt w:val="bullet"/>
      <w:lvlText w:val="▪"/>
      <w:lvlJc w:val="left"/>
      <w:pPr>
        <w:ind w:left="405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952A082">
      <w:start w:val="1"/>
      <w:numFmt w:val="bullet"/>
      <w:lvlText w:val="•"/>
      <w:lvlJc w:val="left"/>
      <w:pPr>
        <w:ind w:left="47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2C61602">
      <w:start w:val="1"/>
      <w:numFmt w:val="bullet"/>
      <w:lvlText w:val="o"/>
      <w:lvlJc w:val="left"/>
      <w:pPr>
        <w:ind w:left="549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DF83A56">
      <w:start w:val="1"/>
      <w:numFmt w:val="bullet"/>
      <w:lvlText w:val="▪"/>
      <w:lvlJc w:val="left"/>
      <w:pPr>
        <w:ind w:left="621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8" w15:restartNumberingAfterBreak="0">
    <w:nsid w:val="5BDB218C"/>
    <w:multiLevelType w:val="hybridMultilevel"/>
    <w:tmpl w:val="659EC922"/>
    <w:lvl w:ilvl="0" w:tplc="C2C46B9E">
      <w:start w:val="1"/>
      <w:numFmt w:val="bullet"/>
      <w:lvlText w:val=""/>
      <w:lvlJc w:val="left"/>
      <w:pPr>
        <w:ind w:left="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004005FA">
      <w:start w:val="1"/>
      <w:numFmt w:val="bullet"/>
      <w:lvlText w:val="o"/>
      <w:lvlJc w:val="left"/>
      <w:pPr>
        <w:ind w:left="117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37236DE">
      <w:start w:val="1"/>
      <w:numFmt w:val="bullet"/>
      <w:lvlText w:val="▪"/>
      <w:lvlJc w:val="left"/>
      <w:pPr>
        <w:ind w:left="189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B606204">
      <w:start w:val="1"/>
      <w:numFmt w:val="bullet"/>
      <w:lvlText w:val="•"/>
      <w:lvlJc w:val="left"/>
      <w:pPr>
        <w:ind w:left="26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AEC5CC2">
      <w:start w:val="1"/>
      <w:numFmt w:val="bullet"/>
      <w:lvlText w:val="o"/>
      <w:lvlJc w:val="left"/>
      <w:pPr>
        <w:ind w:left="333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B9A2EC2">
      <w:start w:val="1"/>
      <w:numFmt w:val="bullet"/>
      <w:lvlText w:val="▪"/>
      <w:lvlJc w:val="left"/>
      <w:pPr>
        <w:ind w:left="405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588631E">
      <w:start w:val="1"/>
      <w:numFmt w:val="bullet"/>
      <w:lvlText w:val="•"/>
      <w:lvlJc w:val="left"/>
      <w:pPr>
        <w:ind w:left="47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01EADD2">
      <w:start w:val="1"/>
      <w:numFmt w:val="bullet"/>
      <w:lvlText w:val="o"/>
      <w:lvlJc w:val="left"/>
      <w:pPr>
        <w:ind w:left="549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5D2135C">
      <w:start w:val="1"/>
      <w:numFmt w:val="bullet"/>
      <w:lvlText w:val="▪"/>
      <w:lvlJc w:val="left"/>
      <w:pPr>
        <w:ind w:left="621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9" w15:restartNumberingAfterBreak="0">
    <w:nsid w:val="5CA61E7B"/>
    <w:multiLevelType w:val="hybridMultilevel"/>
    <w:tmpl w:val="90326AC8"/>
    <w:lvl w:ilvl="0" w:tplc="4C0CD714">
      <w:start w:val="1"/>
      <w:numFmt w:val="lowerRoman"/>
      <w:lvlText w:val="%1"/>
      <w:lvlJc w:val="left"/>
      <w:pPr>
        <w:ind w:left="1080" w:hanging="360"/>
      </w:pPr>
      <w:rPr>
        <w:rFonts w:ascii="Segoe UI" w:eastAsia="Segoe UI" w:hAnsi="Segoe UI" w:cs="Segoe UI" w:hint="default"/>
        <w:b w:val="0"/>
        <w:i w:val="0"/>
        <w:strike w:val="0"/>
        <w:dstrike w:val="0"/>
        <w:color w:val="000000"/>
        <w:sz w:val="22"/>
        <w:szCs w:val="22"/>
        <w:u w:val="none" w:color="000000"/>
        <w:bdr w:val="none" w:sz="0" w:space="0" w:color="auto"/>
        <w:shd w:val="clear" w:color="auto" w:fill="auto"/>
        <w:vertAlign w:val="baseline"/>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0" w15:restartNumberingAfterBreak="0">
    <w:nsid w:val="5F522888"/>
    <w:multiLevelType w:val="hybridMultilevel"/>
    <w:tmpl w:val="3B50B6EC"/>
    <w:lvl w:ilvl="0" w:tplc="7BA015AC">
      <w:start w:val="1"/>
      <w:numFmt w:val="lowerLetter"/>
      <w:lvlText w:val="%1)"/>
      <w:lvlJc w:val="left"/>
      <w:pPr>
        <w:ind w:left="7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602E09DD"/>
    <w:multiLevelType w:val="hybridMultilevel"/>
    <w:tmpl w:val="14F2F0F8"/>
    <w:lvl w:ilvl="0" w:tplc="F3DA9F8C">
      <w:start w:val="1"/>
      <w:numFmt w:val="bullet"/>
      <w:lvlText w:val=""/>
      <w:lvlJc w:val="left"/>
      <w:pPr>
        <w:ind w:left="40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5E2877EA">
      <w:start w:val="1"/>
      <w:numFmt w:val="bullet"/>
      <w:lvlText w:val="o"/>
      <w:lvlJc w:val="left"/>
      <w:pPr>
        <w:ind w:left="117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BA0787C">
      <w:start w:val="1"/>
      <w:numFmt w:val="bullet"/>
      <w:lvlText w:val="▪"/>
      <w:lvlJc w:val="left"/>
      <w:pPr>
        <w:ind w:left="189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29E2244">
      <w:start w:val="1"/>
      <w:numFmt w:val="bullet"/>
      <w:lvlText w:val="•"/>
      <w:lvlJc w:val="left"/>
      <w:pPr>
        <w:ind w:left="26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5F80F58">
      <w:start w:val="1"/>
      <w:numFmt w:val="bullet"/>
      <w:lvlText w:val="o"/>
      <w:lvlJc w:val="left"/>
      <w:pPr>
        <w:ind w:left="333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046BAA6">
      <w:start w:val="1"/>
      <w:numFmt w:val="bullet"/>
      <w:lvlText w:val="▪"/>
      <w:lvlJc w:val="left"/>
      <w:pPr>
        <w:ind w:left="405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12CEFE0">
      <w:start w:val="1"/>
      <w:numFmt w:val="bullet"/>
      <w:lvlText w:val="•"/>
      <w:lvlJc w:val="left"/>
      <w:pPr>
        <w:ind w:left="47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B684702">
      <w:start w:val="1"/>
      <w:numFmt w:val="bullet"/>
      <w:lvlText w:val="o"/>
      <w:lvlJc w:val="left"/>
      <w:pPr>
        <w:ind w:left="549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8C2C02E">
      <w:start w:val="1"/>
      <w:numFmt w:val="bullet"/>
      <w:lvlText w:val="▪"/>
      <w:lvlJc w:val="left"/>
      <w:pPr>
        <w:ind w:left="621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2" w15:restartNumberingAfterBreak="0">
    <w:nsid w:val="60A264C3"/>
    <w:multiLevelType w:val="hybridMultilevel"/>
    <w:tmpl w:val="D7B4D280"/>
    <w:lvl w:ilvl="0" w:tplc="133C2DD6">
      <w:start w:val="1"/>
      <w:numFmt w:val="bullet"/>
      <w:lvlText w:val="•"/>
      <w:lvlJc w:val="left"/>
      <w:pPr>
        <w:ind w:left="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34893E">
      <w:start w:val="1"/>
      <w:numFmt w:val="bullet"/>
      <w:lvlText w:val="o"/>
      <w:lvlJc w:val="left"/>
      <w:pPr>
        <w:ind w:left="11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FEC798">
      <w:start w:val="1"/>
      <w:numFmt w:val="bullet"/>
      <w:lvlText w:val="▪"/>
      <w:lvlJc w:val="left"/>
      <w:pPr>
        <w:ind w:left="18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4884998">
      <w:start w:val="1"/>
      <w:numFmt w:val="bullet"/>
      <w:lvlText w:val="•"/>
      <w:lvlJc w:val="left"/>
      <w:pPr>
        <w:ind w:left="2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CA9FDC">
      <w:start w:val="1"/>
      <w:numFmt w:val="bullet"/>
      <w:lvlText w:val="o"/>
      <w:lvlJc w:val="left"/>
      <w:pPr>
        <w:ind w:left="32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F98FB14">
      <w:start w:val="1"/>
      <w:numFmt w:val="bullet"/>
      <w:lvlText w:val="▪"/>
      <w:lvlJc w:val="left"/>
      <w:pPr>
        <w:ind w:left="39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808478E">
      <w:start w:val="1"/>
      <w:numFmt w:val="bullet"/>
      <w:lvlText w:val="•"/>
      <w:lvlJc w:val="left"/>
      <w:pPr>
        <w:ind w:left="4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E06A6E">
      <w:start w:val="1"/>
      <w:numFmt w:val="bullet"/>
      <w:lvlText w:val="o"/>
      <w:lvlJc w:val="left"/>
      <w:pPr>
        <w:ind w:left="54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3FA0F1E">
      <w:start w:val="1"/>
      <w:numFmt w:val="bullet"/>
      <w:lvlText w:val="▪"/>
      <w:lvlJc w:val="left"/>
      <w:pPr>
        <w:ind w:left="61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66FD5052"/>
    <w:multiLevelType w:val="hybridMultilevel"/>
    <w:tmpl w:val="50A65EF2"/>
    <w:lvl w:ilvl="0" w:tplc="FDCE78AC">
      <w:start w:val="1"/>
      <w:numFmt w:val="bullet"/>
      <w:lvlText w:val="•"/>
      <w:lvlJc w:val="left"/>
      <w:pPr>
        <w:ind w:left="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18D31E">
      <w:start w:val="1"/>
      <w:numFmt w:val="bullet"/>
      <w:lvlText w:val="o"/>
      <w:lvlJc w:val="left"/>
      <w:pPr>
        <w:ind w:left="11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DAE4392">
      <w:start w:val="1"/>
      <w:numFmt w:val="bullet"/>
      <w:lvlText w:val="▪"/>
      <w:lvlJc w:val="left"/>
      <w:pPr>
        <w:ind w:left="18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E027466">
      <w:start w:val="1"/>
      <w:numFmt w:val="bullet"/>
      <w:lvlText w:val="•"/>
      <w:lvlJc w:val="left"/>
      <w:pPr>
        <w:ind w:left="2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3CBADE">
      <w:start w:val="1"/>
      <w:numFmt w:val="bullet"/>
      <w:lvlText w:val="o"/>
      <w:lvlJc w:val="left"/>
      <w:pPr>
        <w:ind w:left="32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DF8CB82">
      <w:start w:val="1"/>
      <w:numFmt w:val="bullet"/>
      <w:lvlText w:val="▪"/>
      <w:lvlJc w:val="left"/>
      <w:pPr>
        <w:ind w:left="39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4D0924E">
      <w:start w:val="1"/>
      <w:numFmt w:val="bullet"/>
      <w:lvlText w:val="•"/>
      <w:lvlJc w:val="left"/>
      <w:pPr>
        <w:ind w:left="4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442074">
      <w:start w:val="1"/>
      <w:numFmt w:val="bullet"/>
      <w:lvlText w:val="o"/>
      <w:lvlJc w:val="left"/>
      <w:pPr>
        <w:ind w:left="54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F1EC380">
      <w:start w:val="1"/>
      <w:numFmt w:val="bullet"/>
      <w:lvlText w:val="▪"/>
      <w:lvlJc w:val="left"/>
      <w:pPr>
        <w:ind w:left="61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68926EC6"/>
    <w:multiLevelType w:val="hybridMultilevel"/>
    <w:tmpl w:val="C41E5B98"/>
    <w:lvl w:ilvl="0" w:tplc="5A086510">
      <w:start w:val="1"/>
      <w:numFmt w:val="bullet"/>
      <w:lvlText w:val="•"/>
      <w:lvlJc w:val="left"/>
      <w:pPr>
        <w:ind w:left="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082062">
      <w:start w:val="1"/>
      <w:numFmt w:val="bullet"/>
      <w:lvlText w:val="o"/>
      <w:lvlJc w:val="left"/>
      <w:pPr>
        <w:ind w:left="11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972998A">
      <w:start w:val="1"/>
      <w:numFmt w:val="bullet"/>
      <w:lvlText w:val="▪"/>
      <w:lvlJc w:val="left"/>
      <w:pPr>
        <w:ind w:left="18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5282792">
      <w:start w:val="1"/>
      <w:numFmt w:val="bullet"/>
      <w:lvlText w:val="•"/>
      <w:lvlJc w:val="left"/>
      <w:pPr>
        <w:ind w:left="2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A0CD1E">
      <w:start w:val="1"/>
      <w:numFmt w:val="bullet"/>
      <w:lvlText w:val="o"/>
      <w:lvlJc w:val="left"/>
      <w:pPr>
        <w:ind w:left="32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29C461A">
      <w:start w:val="1"/>
      <w:numFmt w:val="bullet"/>
      <w:lvlText w:val="▪"/>
      <w:lvlJc w:val="left"/>
      <w:pPr>
        <w:ind w:left="39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21C4A72">
      <w:start w:val="1"/>
      <w:numFmt w:val="bullet"/>
      <w:lvlText w:val="•"/>
      <w:lvlJc w:val="left"/>
      <w:pPr>
        <w:ind w:left="4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ACCF44">
      <w:start w:val="1"/>
      <w:numFmt w:val="bullet"/>
      <w:lvlText w:val="o"/>
      <w:lvlJc w:val="left"/>
      <w:pPr>
        <w:ind w:left="54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3EAE400">
      <w:start w:val="1"/>
      <w:numFmt w:val="bullet"/>
      <w:lvlText w:val="▪"/>
      <w:lvlJc w:val="left"/>
      <w:pPr>
        <w:ind w:left="61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74CD2D4A"/>
    <w:multiLevelType w:val="hybridMultilevel"/>
    <w:tmpl w:val="4E94DF4A"/>
    <w:lvl w:ilvl="0" w:tplc="9E4EA922">
      <w:start w:val="1"/>
      <w:numFmt w:val="bullet"/>
      <w:lvlText w:val="•"/>
      <w:lvlJc w:val="left"/>
      <w:pPr>
        <w:ind w:left="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C21FC6">
      <w:start w:val="1"/>
      <w:numFmt w:val="bullet"/>
      <w:lvlText w:val="o"/>
      <w:lvlJc w:val="left"/>
      <w:pPr>
        <w:ind w:left="11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916B59E">
      <w:start w:val="1"/>
      <w:numFmt w:val="bullet"/>
      <w:lvlText w:val="▪"/>
      <w:lvlJc w:val="left"/>
      <w:pPr>
        <w:ind w:left="18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8B4C08C">
      <w:start w:val="1"/>
      <w:numFmt w:val="bullet"/>
      <w:lvlText w:val="•"/>
      <w:lvlJc w:val="left"/>
      <w:pPr>
        <w:ind w:left="2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38CA5E">
      <w:start w:val="1"/>
      <w:numFmt w:val="bullet"/>
      <w:lvlText w:val="o"/>
      <w:lvlJc w:val="left"/>
      <w:pPr>
        <w:ind w:left="32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208CB80">
      <w:start w:val="1"/>
      <w:numFmt w:val="bullet"/>
      <w:lvlText w:val="▪"/>
      <w:lvlJc w:val="left"/>
      <w:pPr>
        <w:ind w:left="39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3B8CB9C">
      <w:start w:val="1"/>
      <w:numFmt w:val="bullet"/>
      <w:lvlText w:val="•"/>
      <w:lvlJc w:val="left"/>
      <w:pPr>
        <w:ind w:left="4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0E45CC">
      <w:start w:val="1"/>
      <w:numFmt w:val="bullet"/>
      <w:lvlText w:val="o"/>
      <w:lvlJc w:val="left"/>
      <w:pPr>
        <w:ind w:left="54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98ACC20">
      <w:start w:val="1"/>
      <w:numFmt w:val="bullet"/>
      <w:lvlText w:val="▪"/>
      <w:lvlJc w:val="left"/>
      <w:pPr>
        <w:ind w:left="61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75190CD9"/>
    <w:multiLevelType w:val="hybridMultilevel"/>
    <w:tmpl w:val="328218A6"/>
    <w:lvl w:ilvl="0" w:tplc="DFA2E0D8">
      <w:start w:val="1"/>
      <w:numFmt w:val="bullet"/>
      <w:lvlText w:val=""/>
      <w:lvlJc w:val="left"/>
      <w:pPr>
        <w:ind w:left="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49FE19D8">
      <w:start w:val="1"/>
      <w:numFmt w:val="bullet"/>
      <w:lvlText w:val="o"/>
      <w:lvlJc w:val="left"/>
      <w:pPr>
        <w:ind w:left="122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818A19E">
      <w:start w:val="1"/>
      <w:numFmt w:val="bullet"/>
      <w:lvlText w:val="▪"/>
      <w:lvlJc w:val="left"/>
      <w:pPr>
        <w:ind w:left="194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1A665FC">
      <w:start w:val="1"/>
      <w:numFmt w:val="bullet"/>
      <w:lvlText w:val="•"/>
      <w:lvlJc w:val="left"/>
      <w:pPr>
        <w:ind w:left="26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53AB530">
      <w:start w:val="1"/>
      <w:numFmt w:val="bullet"/>
      <w:lvlText w:val="o"/>
      <w:lvlJc w:val="left"/>
      <w:pPr>
        <w:ind w:left="338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42E64FC">
      <w:start w:val="1"/>
      <w:numFmt w:val="bullet"/>
      <w:lvlText w:val="▪"/>
      <w:lvlJc w:val="left"/>
      <w:pPr>
        <w:ind w:left="410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9408620C">
      <w:start w:val="1"/>
      <w:numFmt w:val="bullet"/>
      <w:lvlText w:val="•"/>
      <w:lvlJc w:val="left"/>
      <w:pPr>
        <w:ind w:left="48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3A28238">
      <w:start w:val="1"/>
      <w:numFmt w:val="bullet"/>
      <w:lvlText w:val="o"/>
      <w:lvlJc w:val="left"/>
      <w:pPr>
        <w:ind w:left="554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3BA44F0E">
      <w:start w:val="1"/>
      <w:numFmt w:val="bullet"/>
      <w:lvlText w:val="▪"/>
      <w:lvlJc w:val="left"/>
      <w:pPr>
        <w:ind w:left="626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7" w15:restartNumberingAfterBreak="0">
    <w:nsid w:val="78AE0173"/>
    <w:multiLevelType w:val="hybridMultilevel"/>
    <w:tmpl w:val="8894F93C"/>
    <w:lvl w:ilvl="0" w:tplc="2EFE4248">
      <w:start w:val="1"/>
      <w:numFmt w:val="bullet"/>
      <w:lvlText w:val=""/>
      <w:lvlJc w:val="left"/>
      <w:pPr>
        <w:ind w:left="13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54F466DC">
      <w:start w:val="1"/>
      <w:numFmt w:val="bullet"/>
      <w:lvlText w:val="o"/>
      <w:lvlJc w:val="left"/>
      <w:pPr>
        <w:ind w:left="122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45A34B6">
      <w:start w:val="1"/>
      <w:numFmt w:val="bullet"/>
      <w:lvlText w:val="▪"/>
      <w:lvlJc w:val="left"/>
      <w:pPr>
        <w:ind w:left="194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C622F70">
      <w:start w:val="1"/>
      <w:numFmt w:val="bullet"/>
      <w:lvlText w:val="•"/>
      <w:lvlJc w:val="left"/>
      <w:pPr>
        <w:ind w:left="26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8EEFBFC">
      <w:start w:val="1"/>
      <w:numFmt w:val="bullet"/>
      <w:lvlText w:val="o"/>
      <w:lvlJc w:val="left"/>
      <w:pPr>
        <w:ind w:left="338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74A260A">
      <w:start w:val="1"/>
      <w:numFmt w:val="bullet"/>
      <w:lvlText w:val="▪"/>
      <w:lvlJc w:val="left"/>
      <w:pPr>
        <w:ind w:left="410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8C83AA2">
      <w:start w:val="1"/>
      <w:numFmt w:val="bullet"/>
      <w:lvlText w:val="•"/>
      <w:lvlJc w:val="left"/>
      <w:pPr>
        <w:ind w:left="48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6BEC46E">
      <w:start w:val="1"/>
      <w:numFmt w:val="bullet"/>
      <w:lvlText w:val="o"/>
      <w:lvlJc w:val="left"/>
      <w:pPr>
        <w:ind w:left="554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420B59E">
      <w:start w:val="1"/>
      <w:numFmt w:val="bullet"/>
      <w:lvlText w:val="▪"/>
      <w:lvlJc w:val="left"/>
      <w:pPr>
        <w:ind w:left="626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8" w15:restartNumberingAfterBreak="0">
    <w:nsid w:val="7A4C03E5"/>
    <w:multiLevelType w:val="hybridMultilevel"/>
    <w:tmpl w:val="38EE6494"/>
    <w:lvl w:ilvl="0" w:tplc="E77E8222">
      <w:start w:val="1"/>
      <w:numFmt w:val="bullet"/>
      <w:lvlText w:val=""/>
      <w:lvlJc w:val="left"/>
      <w:pPr>
        <w:ind w:left="3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B526F540">
      <w:start w:val="1"/>
      <w:numFmt w:val="bullet"/>
      <w:lvlText w:val="o"/>
      <w:lvlJc w:val="left"/>
      <w:pPr>
        <w:ind w:left="122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3F9A414C">
      <w:start w:val="1"/>
      <w:numFmt w:val="bullet"/>
      <w:lvlText w:val="▪"/>
      <w:lvlJc w:val="left"/>
      <w:pPr>
        <w:ind w:left="194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A2E982C">
      <w:start w:val="1"/>
      <w:numFmt w:val="bullet"/>
      <w:lvlText w:val="•"/>
      <w:lvlJc w:val="left"/>
      <w:pPr>
        <w:ind w:left="26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4C0F720">
      <w:start w:val="1"/>
      <w:numFmt w:val="bullet"/>
      <w:lvlText w:val="o"/>
      <w:lvlJc w:val="left"/>
      <w:pPr>
        <w:ind w:left="338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A207554">
      <w:start w:val="1"/>
      <w:numFmt w:val="bullet"/>
      <w:lvlText w:val="▪"/>
      <w:lvlJc w:val="left"/>
      <w:pPr>
        <w:ind w:left="410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7E28F0A">
      <w:start w:val="1"/>
      <w:numFmt w:val="bullet"/>
      <w:lvlText w:val="•"/>
      <w:lvlJc w:val="left"/>
      <w:pPr>
        <w:ind w:left="48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230CA38">
      <w:start w:val="1"/>
      <w:numFmt w:val="bullet"/>
      <w:lvlText w:val="o"/>
      <w:lvlJc w:val="left"/>
      <w:pPr>
        <w:ind w:left="554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034998C">
      <w:start w:val="1"/>
      <w:numFmt w:val="bullet"/>
      <w:lvlText w:val="▪"/>
      <w:lvlJc w:val="left"/>
      <w:pPr>
        <w:ind w:left="626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9" w15:restartNumberingAfterBreak="0">
    <w:nsid w:val="7A914DE2"/>
    <w:multiLevelType w:val="hybridMultilevel"/>
    <w:tmpl w:val="32B6B5B2"/>
    <w:lvl w:ilvl="0" w:tplc="FDF4FD64">
      <w:start w:val="1"/>
      <w:numFmt w:val="bullet"/>
      <w:lvlText w:val=""/>
      <w:lvlJc w:val="left"/>
      <w:pPr>
        <w:ind w:left="35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9FD8BE7E">
      <w:start w:val="1"/>
      <w:numFmt w:val="bullet"/>
      <w:lvlText w:val="o"/>
      <w:lvlJc w:val="left"/>
      <w:pPr>
        <w:ind w:left="115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32AB51A">
      <w:start w:val="1"/>
      <w:numFmt w:val="bullet"/>
      <w:lvlText w:val="▪"/>
      <w:lvlJc w:val="left"/>
      <w:pPr>
        <w:ind w:left="187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AB60A3C">
      <w:start w:val="1"/>
      <w:numFmt w:val="bullet"/>
      <w:lvlText w:val="•"/>
      <w:lvlJc w:val="left"/>
      <w:pPr>
        <w:ind w:left="25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B30B1B0">
      <w:start w:val="1"/>
      <w:numFmt w:val="bullet"/>
      <w:lvlText w:val="o"/>
      <w:lvlJc w:val="left"/>
      <w:pPr>
        <w:ind w:left="331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24E487E">
      <w:start w:val="1"/>
      <w:numFmt w:val="bullet"/>
      <w:lvlText w:val="▪"/>
      <w:lvlJc w:val="left"/>
      <w:pPr>
        <w:ind w:left="403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1F014F6">
      <w:start w:val="1"/>
      <w:numFmt w:val="bullet"/>
      <w:lvlText w:val="•"/>
      <w:lvlJc w:val="left"/>
      <w:pPr>
        <w:ind w:left="47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296B3E4">
      <w:start w:val="1"/>
      <w:numFmt w:val="bullet"/>
      <w:lvlText w:val="o"/>
      <w:lvlJc w:val="left"/>
      <w:pPr>
        <w:ind w:left="547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D20BEAE">
      <w:start w:val="1"/>
      <w:numFmt w:val="bullet"/>
      <w:lvlText w:val="▪"/>
      <w:lvlJc w:val="left"/>
      <w:pPr>
        <w:ind w:left="619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60" w15:restartNumberingAfterBreak="0">
    <w:nsid w:val="7AD172AC"/>
    <w:multiLevelType w:val="hybridMultilevel"/>
    <w:tmpl w:val="08E48A98"/>
    <w:lvl w:ilvl="0" w:tplc="4E22D01C">
      <w:start w:val="1"/>
      <w:numFmt w:val="bullet"/>
      <w:lvlText w:val=""/>
      <w:lvlJc w:val="left"/>
      <w:pPr>
        <w:ind w:left="40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4C083454">
      <w:start w:val="1"/>
      <w:numFmt w:val="bullet"/>
      <w:lvlText w:val="o"/>
      <w:lvlJc w:val="left"/>
      <w:pPr>
        <w:ind w:left="117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9169836">
      <w:start w:val="1"/>
      <w:numFmt w:val="bullet"/>
      <w:lvlText w:val="▪"/>
      <w:lvlJc w:val="left"/>
      <w:pPr>
        <w:ind w:left="189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510D9BC">
      <w:start w:val="1"/>
      <w:numFmt w:val="bullet"/>
      <w:lvlText w:val="•"/>
      <w:lvlJc w:val="left"/>
      <w:pPr>
        <w:ind w:left="26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5E64AF8">
      <w:start w:val="1"/>
      <w:numFmt w:val="bullet"/>
      <w:lvlText w:val="o"/>
      <w:lvlJc w:val="left"/>
      <w:pPr>
        <w:ind w:left="333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FE06C06">
      <w:start w:val="1"/>
      <w:numFmt w:val="bullet"/>
      <w:lvlText w:val="▪"/>
      <w:lvlJc w:val="left"/>
      <w:pPr>
        <w:ind w:left="405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F508006">
      <w:start w:val="1"/>
      <w:numFmt w:val="bullet"/>
      <w:lvlText w:val="•"/>
      <w:lvlJc w:val="left"/>
      <w:pPr>
        <w:ind w:left="47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6F61860">
      <w:start w:val="1"/>
      <w:numFmt w:val="bullet"/>
      <w:lvlText w:val="o"/>
      <w:lvlJc w:val="left"/>
      <w:pPr>
        <w:ind w:left="549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5FA96D8">
      <w:start w:val="1"/>
      <w:numFmt w:val="bullet"/>
      <w:lvlText w:val="▪"/>
      <w:lvlJc w:val="left"/>
      <w:pPr>
        <w:ind w:left="621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61" w15:restartNumberingAfterBreak="0">
    <w:nsid w:val="7F2469F1"/>
    <w:multiLevelType w:val="hybridMultilevel"/>
    <w:tmpl w:val="2DF2F4AC"/>
    <w:lvl w:ilvl="0" w:tplc="334C7512">
      <w:start w:val="1"/>
      <w:numFmt w:val="bullet"/>
      <w:lvlText w:val=""/>
      <w:lvlJc w:val="left"/>
      <w:pPr>
        <w:ind w:left="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A3208726">
      <w:start w:val="1"/>
      <w:numFmt w:val="bullet"/>
      <w:lvlText w:val="o"/>
      <w:lvlJc w:val="left"/>
      <w:pPr>
        <w:ind w:left="117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0F25654">
      <w:start w:val="1"/>
      <w:numFmt w:val="bullet"/>
      <w:lvlText w:val="▪"/>
      <w:lvlJc w:val="left"/>
      <w:pPr>
        <w:ind w:left="189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4C05060">
      <w:start w:val="1"/>
      <w:numFmt w:val="bullet"/>
      <w:lvlText w:val="•"/>
      <w:lvlJc w:val="left"/>
      <w:pPr>
        <w:ind w:left="26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8CC7E0C">
      <w:start w:val="1"/>
      <w:numFmt w:val="bullet"/>
      <w:lvlText w:val="o"/>
      <w:lvlJc w:val="left"/>
      <w:pPr>
        <w:ind w:left="333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0E4F6F4">
      <w:start w:val="1"/>
      <w:numFmt w:val="bullet"/>
      <w:lvlText w:val="▪"/>
      <w:lvlJc w:val="left"/>
      <w:pPr>
        <w:ind w:left="405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4D01856">
      <w:start w:val="1"/>
      <w:numFmt w:val="bullet"/>
      <w:lvlText w:val="•"/>
      <w:lvlJc w:val="left"/>
      <w:pPr>
        <w:ind w:left="47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8361BAC">
      <w:start w:val="1"/>
      <w:numFmt w:val="bullet"/>
      <w:lvlText w:val="o"/>
      <w:lvlJc w:val="left"/>
      <w:pPr>
        <w:ind w:left="549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7928D80">
      <w:start w:val="1"/>
      <w:numFmt w:val="bullet"/>
      <w:lvlText w:val="▪"/>
      <w:lvlJc w:val="left"/>
      <w:pPr>
        <w:ind w:left="621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62" w15:restartNumberingAfterBreak="0">
    <w:nsid w:val="7FC86832"/>
    <w:multiLevelType w:val="hybridMultilevel"/>
    <w:tmpl w:val="01EE715E"/>
    <w:lvl w:ilvl="0" w:tplc="84041FAE">
      <w:start w:val="1"/>
      <w:numFmt w:val="bullet"/>
      <w:lvlText w:val=""/>
      <w:lvlJc w:val="left"/>
      <w:pPr>
        <w:ind w:left="40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9E7A58D4">
      <w:start w:val="1"/>
      <w:numFmt w:val="bullet"/>
      <w:lvlText w:val="o"/>
      <w:lvlJc w:val="left"/>
      <w:pPr>
        <w:ind w:left="117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3A7877AC">
      <w:start w:val="1"/>
      <w:numFmt w:val="bullet"/>
      <w:lvlText w:val="▪"/>
      <w:lvlJc w:val="left"/>
      <w:pPr>
        <w:ind w:left="189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2086B6C">
      <w:start w:val="1"/>
      <w:numFmt w:val="bullet"/>
      <w:lvlText w:val="•"/>
      <w:lvlJc w:val="left"/>
      <w:pPr>
        <w:ind w:left="26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88ECD1A">
      <w:start w:val="1"/>
      <w:numFmt w:val="bullet"/>
      <w:lvlText w:val="o"/>
      <w:lvlJc w:val="left"/>
      <w:pPr>
        <w:ind w:left="333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61EC5C4">
      <w:start w:val="1"/>
      <w:numFmt w:val="bullet"/>
      <w:lvlText w:val="▪"/>
      <w:lvlJc w:val="left"/>
      <w:pPr>
        <w:ind w:left="405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93EEB5D4">
      <w:start w:val="1"/>
      <w:numFmt w:val="bullet"/>
      <w:lvlText w:val="•"/>
      <w:lvlJc w:val="left"/>
      <w:pPr>
        <w:ind w:left="47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C96D3B4">
      <w:start w:val="1"/>
      <w:numFmt w:val="bullet"/>
      <w:lvlText w:val="o"/>
      <w:lvlJc w:val="left"/>
      <w:pPr>
        <w:ind w:left="549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DBECC62">
      <w:start w:val="1"/>
      <w:numFmt w:val="bullet"/>
      <w:lvlText w:val="▪"/>
      <w:lvlJc w:val="left"/>
      <w:pPr>
        <w:ind w:left="621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16cid:durableId="2075156297">
    <w:abstractNumId w:val="20"/>
  </w:num>
  <w:num w:numId="2" w16cid:durableId="920874690">
    <w:abstractNumId w:val="12"/>
  </w:num>
  <w:num w:numId="3" w16cid:durableId="393311615">
    <w:abstractNumId w:val="22"/>
  </w:num>
  <w:num w:numId="4" w16cid:durableId="1530872714">
    <w:abstractNumId w:val="25"/>
  </w:num>
  <w:num w:numId="5" w16cid:durableId="838037638">
    <w:abstractNumId w:val="6"/>
  </w:num>
  <w:num w:numId="6" w16cid:durableId="1644043349">
    <w:abstractNumId w:val="30"/>
  </w:num>
  <w:num w:numId="7" w16cid:durableId="2104066033">
    <w:abstractNumId w:val="37"/>
  </w:num>
  <w:num w:numId="8" w16cid:durableId="784933679">
    <w:abstractNumId w:val="33"/>
  </w:num>
  <w:num w:numId="9" w16cid:durableId="318577827">
    <w:abstractNumId w:val="32"/>
  </w:num>
  <w:num w:numId="10" w16cid:durableId="287666923">
    <w:abstractNumId w:val="1"/>
  </w:num>
  <w:num w:numId="11" w16cid:durableId="978610636">
    <w:abstractNumId w:val="46"/>
  </w:num>
  <w:num w:numId="12" w16cid:durableId="255604286">
    <w:abstractNumId w:val="23"/>
  </w:num>
  <w:num w:numId="13" w16cid:durableId="1343164883">
    <w:abstractNumId w:val="0"/>
  </w:num>
  <w:num w:numId="14" w16cid:durableId="933241187">
    <w:abstractNumId w:val="61"/>
  </w:num>
  <w:num w:numId="15" w16cid:durableId="997730465">
    <w:abstractNumId w:val="57"/>
  </w:num>
  <w:num w:numId="16" w16cid:durableId="1294946287">
    <w:abstractNumId w:val="2"/>
  </w:num>
  <w:num w:numId="17" w16cid:durableId="1836455202">
    <w:abstractNumId w:val="47"/>
  </w:num>
  <w:num w:numId="18" w16cid:durableId="1337269976">
    <w:abstractNumId w:val="19"/>
  </w:num>
  <w:num w:numId="19" w16cid:durableId="293685245">
    <w:abstractNumId w:val="48"/>
  </w:num>
  <w:num w:numId="20" w16cid:durableId="51971752">
    <w:abstractNumId w:val="4"/>
  </w:num>
  <w:num w:numId="21" w16cid:durableId="745881017">
    <w:abstractNumId w:val="62"/>
  </w:num>
  <w:num w:numId="22" w16cid:durableId="960572687">
    <w:abstractNumId w:val="24"/>
  </w:num>
  <w:num w:numId="23" w16cid:durableId="1187911112">
    <w:abstractNumId w:val="60"/>
  </w:num>
  <w:num w:numId="24" w16cid:durableId="1500845351">
    <w:abstractNumId w:val="14"/>
  </w:num>
  <w:num w:numId="25" w16cid:durableId="247812418">
    <w:abstractNumId w:val="8"/>
  </w:num>
  <w:num w:numId="26" w16cid:durableId="87510283">
    <w:abstractNumId w:val="59"/>
  </w:num>
  <w:num w:numId="27" w16cid:durableId="4210734">
    <w:abstractNumId w:val="51"/>
  </w:num>
  <w:num w:numId="28" w16cid:durableId="1201287182">
    <w:abstractNumId w:val="21"/>
  </w:num>
  <w:num w:numId="29" w16cid:durableId="426385722">
    <w:abstractNumId w:val="41"/>
  </w:num>
  <w:num w:numId="30" w16cid:durableId="339237927">
    <w:abstractNumId w:val="35"/>
  </w:num>
  <w:num w:numId="31" w16cid:durableId="465704581">
    <w:abstractNumId w:val="9"/>
  </w:num>
  <w:num w:numId="32" w16cid:durableId="209852785">
    <w:abstractNumId w:val="7"/>
  </w:num>
  <w:num w:numId="33" w16cid:durableId="1654333334">
    <w:abstractNumId w:val="5"/>
  </w:num>
  <w:num w:numId="34" w16cid:durableId="1651710816">
    <w:abstractNumId w:val="44"/>
  </w:num>
  <w:num w:numId="35" w16cid:durableId="1724408234">
    <w:abstractNumId w:val="56"/>
  </w:num>
  <w:num w:numId="36" w16cid:durableId="1378890477">
    <w:abstractNumId w:val="16"/>
  </w:num>
  <w:num w:numId="37" w16cid:durableId="368839813">
    <w:abstractNumId w:val="29"/>
  </w:num>
  <w:num w:numId="38" w16cid:durableId="1858153823">
    <w:abstractNumId w:val="42"/>
  </w:num>
  <w:num w:numId="39" w16cid:durableId="1531802498">
    <w:abstractNumId w:val="28"/>
  </w:num>
  <w:num w:numId="40" w16cid:durableId="1724058919">
    <w:abstractNumId w:val="45"/>
  </w:num>
  <w:num w:numId="41" w16cid:durableId="2140486173">
    <w:abstractNumId w:val="58"/>
  </w:num>
  <w:num w:numId="42" w16cid:durableId="1180048595">
    <w:abstractNumId w:val="13"/>
  </w:num>
  <w:num w:numId="43" w16cid:durableId="684939634">
    <w:abstractNumId w:val="3"/>
  </w:num>
  <w:num w:numId="44" w16cid:durableId="819227602">
    <w:abstractNumId w:val="43"/>
  </w:num>
  <w:num w:numId="45" w16cid:durableId="469785769">
    <w:abstractNumId w:val="54"/>
  </w:num>
  <w:num w:numId="46" w16cid:durableId="796066677">
    <w:abstractNumId w:val="36"/>
  </w:num>
  <w:num w:numId="47" w16cid:durableId="2043675048">
    <w:abstractNumId w:val="53"/>
  </w:num>
  <w:num w:numId="48" w16cid:durableId="794252231">
    <w:abstractNumId w:val="38"/>
  </w:num>
  <w:num w:numId="49" w16cid:durableId="1959526506">
    <w:abstractNumId w:val="55"/>
  </w:num>
  <w:num w:numId="50" w16cid:durableId="707023514">
    <w:abstractNumId w:val="31"/>
  </w:num>
  <w:num w:numId="51" w16cid:durableId="704211287">
    <w:abstractNumId w:val="52"/>
  </w:num>
  <w:num w:numId="52" w16cid:durableId="1676033763">
    <w:abstractNumId w:val="26"/>
  </w:num>
  <w:num w:numId="53" w16cid:durableId="1277717487">
    <w:abstractNumId w:val="11"/>
  </w:num>
  <w:num w:numId="54" w16cid:durableId="944190303">
    <w:abstractNumId w:val="34"/>
  </w:num>
  <w:num w:numId="55" w16cid:durableId="1755517419">
    <w:abstractNumId w:val="27"/>
  </w:num>
  <w:num w:numId="56" w16cid:durableId="2091152099">
    <w:abstractNumId w:val="50"/>
  </w:num>
  <w:num w:numId="57" w16cid:durableId="297421095">
    <w:abstractNumId w:val="10"/>
  </w:num>
  <w:num w:numId="58" w16cid:durableId="1856529340">
    <w:abstractNumId w:val="49"/>
  </w:num>
  <w:num w:numId="59" w16cid:durableId="1266159503">
    <w:abstractNumId w:val="15"/>
  </w:num>
  <w:num w:numId="60" w16cid:durableId="1735663044">
    <w:abstractNumId w:val="18"/>
  </w:num>
  <w:num w:numId="61" w16cid:durableId="1310669182">
    <w:abstractNumId w:val="40"/>
  </w:num>
  <w:num w:numId="62" w16cid:durableId="120733646">
    <w:abstractNumId w:val="39"/>
  </w:num>
  <w:num w:numId="63" w16cid:durableId="1812207805">
    <w:abstractNumId w:val="1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B25"/>
    <w:rsid w:val="00041040"/>
    <w:rsid w:val="00055E9F"/>
    <w:rsid w:val="00100AA6"/>
    <w:rsid w:val="00120D81"/>
    <w:rsid w:val="00127BA9"/>
    <w:rsid w:val="00174591"/>
    <w:rsid w:val="001943F5"/>
    <w:rsid w:val="002452A5"/>
    <w:rsid w:val="00274EE3"/>
    <w:rsid w:val="002A3F5A"/>
    <w:rsid w:val="002C6D32"/>
    <w:rsid w:val="002D4284"/>
    <w:rsid w:val="00302F4B"/>
    <w:rsid w:val="003C010B"/>
    <w:rsid w:val="003C2867"/>
    <w:rsid w:val="003C459B"/>
    <w:rsid w:val="003F5F65"/>
    <w:rsid w:val="003F7BA0"/>
    <w:rsid w:val="00431DA4"/>
    <w:rsid w:val="00493BA4"/>
    <w:rsid w:val="004A11B7"/>
    <w:rsid w:val="00530C7A"/>
    <w:rsid w:val="0056410F"/>
    <w:rsid w:val="005750DF"/>
    <w:rsid w:val="00600078"/>
    <w:rsid w:val="0060363F"/>
    <w:rsid w:val="00626C2E"/>
    <w:rsid w:val="00654A5D"/>
    <w:rsid w:val="00681A65"/>
    <w:rsid w:val="00690784"/>
    <w:rsid w:val="0069166D"/>
    <w:rsid w:val="006A5E2E"/>
    <w:rsid w:val="006C2301"/>
    <w:rsid w:val="006D1258"/>
    <w:rsid w:val="006E66B2"/>
    <w:rsid w:val="006F6B25"/>
    <w:rsid w:val="00752C7B"/>
    <w:rsid w:val="00765462"/>
    <w:rsid w:val="007C3654"/>
    <w:rsid w:val="00810113"/>
    <w:rsid w:val="0084027B"/>
    <w:rsid w:val="00874713"/>
    <w:rsid w:val="008A1D9A"/>
    <w:rsid w:val="00944DF6"/>
    <w:rsid w:val="0097452D"/>
    <w:rsid w:val="00974667"/>
    <w:rsid w:val="009D3706"/>
    <w:rsid w:val="009E302B"/>
    <w:rsid w:val="00A0144D"/>
    <w:rsid w:val="00A56252"/>
    <w:rsid w:val="00AA743C"/>
    <w:rsid w:val="00B7486B"/>
    <w:rsid w:val="00BB2BAE"/>
    <w:rsid w:val="00BC3A64"/>
    <w:rsid w:val="00C40C99"/>
    <w:rsid w:val="00C5514C"/>
    <w:rsid w:val="00C62E73"/>
    <w:rsid w:val="00C8228D"/>
    <w:rsid w:val="00C86D3C"/>
    <w:rsid w:val="00D036C8"/>
    <w:rsid w:val="00D62DF3"/>
    <w:rsid w:val="00DC005B"/>
    <w:rsid w:val="00E4157A"/>
    <w:rsid w:val="00E6710D"/>
    <w:rsid w:val="00E9063F"/>
    <w:rsid w:val="00E94B01"/>
    <w:rsid w:val="00EA1187"/>
    <w:rsid w:val="00EA7645"/>
    <w:rsid w:val="00ED4A6A"/>
    <w:rsid w:val="00F05E39"/>
    <w:rsid w:val="00F12FDB"/>
    <w:rsid w:val="00F30F6F"/>
    <w:rsid w:val="00F439BC"/>
    <w:rsid w:val="00F44EC2"/>
    <w:rsid w:val="00F5067A"/>
    <w:rsid w:val="00FA0478"/>
    <w:rsid w:val="00FB3C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A0E9E"/>
  <w15:docId w15:val="{9E86CDFC-F01A-4659-87D1-A269BF302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25" w:line="248" w:lineRule="auto"/>
      <w:ind w:left="10" w:hanging="10"/>
      <w:jc w:val="both"/>
    </w:pPr>
    <w:rPr>
      <w:rFonts w:ascii="Segoe UI" w:eastAsia="Segoe UI" w:hAnsi="Segoe UI" w:cs="Segoe UI"/>
      <w:color w:val="000000"/>
    </w:rPr>
  </w:style>
  <w:style w:type="paragraph" w:styleId="Cmsor1">
    <w:name w:val="heading 1"/>
    <w:next w:val="Norml"/>
    <w:link w:val="Cmsor1Char"/>
    <w:uiPriority w:val="9"/>
    <w:qFormat/>
    <w:pPr>
      <w:keepNext/>
      <w:keepLines/>
      <w:spacing w:after="32"/>
      <w:ind w:left="10" w:right="4" w:hanging="10"/>
      <w:jc w:val="right"/>
      <w:outlineLvl w:val="0"/>
    </w:pPr>
    <w:rPr>
      <w:rFonts w:ascii="Segoe UI" w:eastAsia="Segoe UI" w:hAnsi="Segoe UI" w:cs="Segoe UI"/>
      <w:b/>
      <w:color w:val="000000"/>
    </w:rPr>
  </w:style>
  <w:style w:type="paragraph" w:styleId="Cmsor2">
    <w:name w:val="heading 2"/>
    <w:next w:val="Norml"/>
    <w:link w:val="Cmsor2Char"/>
    <w:uiPriority w:val="9"/>
    <w:unhideWhenUsed/>
    <w:qFormat/>
    <w:pPr>
      <w:keepNext/>
      <w:keepLines/>
      <w:spacing w:after="32"/>
      <w:ind w:left="10" w:right="4" w:hanging="10"/>
      <w:jc w:val="center"/>
      <w:outlineLvl w:val="1"/>
    </w:pPr>
    <w:rPr>
      <w:rFonts w:ascii="Segoe UI" w:eastAsia="Segoe UI" w:hAnsi="Segoe UI" w:cs="Segoe UI"/>
      <w:b/>
      <w:color w:val="00000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Pr>
      <w:rFonts w:ascii="Segoe UI" w:eastAsia="Segoe UI" w:hAnsi="Segoe UI" w:cs="Segoe UI"/>
      <w:b/>
      <w:color w:val="000000"/>
      <w:sz w:val="22"/>
    </w:rPr>
  </w:style>
  <w:style w:type="character" w:customStyle="1" w:styleId="Cmsor2Char">
    <w:name w:val="Címsor 2 Char"/>
    <w:link w:val="Cmsor2"/>
    <w:rPr>
      <w:rFonts w:ascii="Segoe UI" w:eastAsia="Segoe UI" w:hAnsi="Segoe UI" w:cs="Segoe UI"/>
      <w:b/>
      <w:color w:val="000000"/>
      <w:sz w:val="22"/>
    </w:rPr>
  </w:style>
  <w:style w:type="paragraph" w:styleId="TJ1">
    <w:name w:val="toc 1"/>
    <w:hidden/>
    <w:pPr>
      <w:spacing w:after="351" w:line="261" w:lineRule="auto"/>
      <w:ind w:left="25" w:right="23" w:hanging="10"/>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aszerbekezds">
    <w:name w:val="List Paragraph"/>
    <w:basedOn w:val="Norml"/>
    <w:uiPriority w:val="34"/>
    <w:qFormat/>
    <w:rsid w:val="004A11B7"/>
    <w:pPr>
      <w:ind w:left="720"/>
      <w:contextualSpacing/>
    </w:pPr>
  </w:style>
  <w:style w:type="paragraph" w:styleId="Vltozat">
    <w:name w:val="Revision"/>
    <w:hidden/>
    <w:uiPriority w:val="99"/>
    <w:semiHidden/>
    <w:rsid w:val="003C010B"/>
    <w:pPr>
      <w:spacing w:after="0" w:line="240" w:lineRule="auto"/>
    </w:pPr>
    <w:rPr>
      <w:rFonts w:ascii="Segoe UI" w:eastAsia="Segoe UI" w:hAnsi="Segoe UI" w:cs="Segoe U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kormanyhivatal.hu/hu/fejer" TargetMode="External"/><Relationship Id="rId21" Type="http://schemas.openxmlformats.org/officeDocument/2006/relationships/hyperlink" Target="http://www.kormanyhivatal.hu/hu/borsod-abauj-zemplen" TargetMode="External"/><Relationship Id="rId42" Type="http://schemas.openxmlformats.org/officeDocument/2006/relationships/hyperlink" Target="http://www.kormanyhivatal.hu/hu/jasz-nagykun-szolnok" TargetMode="External"/><Relationship Id="rId47" Type="http://schemas.openxmlformats.org/officeDocument/2006/relationships/hyperlink" Target="http://www.kormanyhivatal.hu/hu/komarom-esztergom" TargetMode="External"/><Relationship Id="rId63" Type="http://schemas.openxmlformats.org/officeDocument/2006/relationships/hyperlink" Target="http://www.kormanyhivatal.hu/hu/tolna" TargetMode="External"/><Relationship Id="rId68" Type="http://schemas.openxmlformats.org/officeDocument/2006/relationships/hyperlink" Target="http://www.kormanyhivatal.hu/hu/zala" TargetMode="External"/><Relationship Id="rId16" Type="http://schemas.openxmlformats.org/officeDocument/2006/relationships/hyperlink" Target="http://www.kormanyhivatal.hu/hu/bekes" TargetMode="External"/><Relationship Id="rId11" Type="http://schemas.openxmlformats.org/officeDocument/2006/relationships/hyperlink" Target="http://www.kormanyhivatal.hu/hu/bacs-kiskun" TargetMode="External"/><Relationship Id="rId24" Type="http://schemas.openxmlformats.org/officeDocument/2006/relationships/hyperlink" Target="http://www.kormanyhivatal.hu/hu/csongrad" TargetMode="External"/><Relationship Id="rId32" Type="http://schemas.openxmlformats.org/officeDocument/2006/relationships/hyperlink" Target="http://www.kormanyhivatal.hu/hu/gyor-moson-sopron" TargetMode="External"/><Relationship Id="rId37" Type="http://schemas.openxmlformats.org/officeDocument/2006/relationships/hyperlink" Target="http://www.kormanyhivatal.hu/hu/hajdu-bihar" TargetMode="External"/><Relationship Id="rId40" Type="http://schemas.openxmlformats.org/officeDocument/2006/relationships/hyperlink" Target="http://www.kormanyhivatal.hu/hu/jasz-nagykun-szolnok" TargetMode="External"/><Relationship Id="rId45" Type="http://schemas.openxmlformats.org/officeDocument/2006/relationships/hyperlink" Target="http://www.kormanyhivatal.hu/hu/jasz-nagykun-szolnok" TargetMode="External"/><Relationship Id="rId53" Type="http://schemas.openxmlformats.org/officeDocument/2006/relationships/hyperlink" Target="http://www.kormanyhivatal.hu/hu/pest" TargetMode="External"/><Relationship Id="rId58" Type="http://schemas.openxmlformats.org/officeDocument/2006/relationships/hyperlink" Target="http://www.kormanyhivatal.hu/hu/szabolcs-szatmar-bereg" TargetMode="External"/><Relationship Id="rId66" Type="http://schemas.openxmlformats.org/officeDocument/2006/relationships/hyperlink" Target="http://www.kormanyhivatal.hu/hu/veszprem" TargetMode="External"/><Relationship Id="rId74"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hyperlink" Target="http://www.kormanyhivatal.hu/hu/szabolcs-szatmar-bereg" TargetMode="External"/><Relationship Id="rId19" Type="http://schemas.openxmlformats.org/officeDocument/2006/relationships/hyperlink" Target="http://www.kormanyhivatal.hu/hu/borsod-abauj-zemplen" TargetMode="External"/><Relationship Id="rId14" Type="http://schemas.openxmlformats.org/officeDocument/2006/relationships/hyperlink" Target="http://www.kormanyhivatal.hu/hu/baranya" TargetMode="External"/><Relationship Id="rId22" Type="http://schemas.openxmlformats.org/officeDocument/2006/relationships/hyperlink" Target="http://www.kormanyhivatal.hu/hu/borsod-abauj-zemplen" TargetMode="External"/><Relationship Id="rId27" Type="http://schemas.openxmlformats.org/officeDocument/2006/relationships/hyperlink" Target="http://www.kormanyhivatal.hu/hu/fejer" TargetMode="External"/><Relationship Id="rId30" Type="http://schemas.openxmlformats.org/officeDocument/2006/relationships/hyperlink" Target="http://www.kormanyhivatal.hu/hu/gyor-moson-sopron" TargetMode="External"/><Relationship Id="rId35" Type="http://schemas.openxmlformats.org/officeDocument/2006/relationships/hyperlink" Target="http://www.kormanyhivatal.hu/hu/hajdu-bihar" TargetMode="External"/><Relationship Id="rId43" Type="http://schemas.openxmlformats.org/officeDocument/2006/relationships/hyperlink" Target="http://www.kormanyhivatal.hu/hu/jasz-nagykun-szolnok" TargetMode="External"/><Relationship Id="rId48" Type="http://schemas.openxmlformats.org/officeDocument/2006/relationships/hyperlink" Target="http://www.kormanyhivatal.hu/hu/komarom-esztergom" TargetMode="External"/><Relationship Id="rId56" Type="http://schemas.openxmlformats.org/officeDocument/2006/relationships/hyperlink" Target="http://www.kormanyhivatal.hu/hu/szabolcs-szatmar-bereg" TargetMode="External"/><Relationship Id="rId64" Type="http://schemas.openxmlformats.org/officeDocument/2006/relationships/hyperlink" Target="http://www.kormanyhivatal.hu/hu/vas" TargetMode="External"/><Relationship Id="rId69" Type="http://schemas.openxmlformats.org/officeDocument/2006/relationships/hyperlink" Target="http://www.kormanyhivatal.hu/hu/zala" TargetMode="External"/><Relationship Id="rId77" Type="http://schemas.openxmlformats.org/officeDocument/2006/relationships/theme" Target="theme/theme1.xml"/><Relationship Id="rId8" Type="http://schemas.openxmlformats.org/officeDocument/2006/relationships/hyperlink" Target="http://www.nebih.gov.hu/szakteruletek/szakteruletek/obi" TargetMode="External"/><Relationship Id="rId51" Type="http://schemas.openxmlformats.org/officeDocument/2006/relationships/hyperlink" Target="http://www.kormanyhivatal.hu/hu/nograd"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kormanyhivatal.hu/hu/bacs-kiskun" TargetMode="External"/><Relationship Id="rId17" Type="http://schemas.openxmlformats.org/officeDocument/2006/relationships/hyperlink" Target="http://www.kormanyhivatal.hu/hu/bekes" TargetMode="External"/><Relationship Id="rId25" Type="http://schemas.openxmlformats.org/officeDocument/2006/relationships/hyperlink" Target="http://www.kormanyhivatal.hu/hu/csongrad" TargetMode="External"/><Relationship Id="rId33" Type="http://schemas.openxmlformats.org/officeDocument/2006/relationships/hyperlink" Target="http://www.kormanyhivatal.hu/hu/gyor-moson-sopron" TargetMode="External"/><Relationship Id="rId38" Type="http://schemas.openxmlformats.org/officeDocument/2006/relationships/hyperlink" Target="http://www.kormanyhivatal.hu/hu/heves" TargetMode="External"/><Relationship Id="rId46" Type="http://schemas.openxmlformats.org/officeDocument/2006/relationships/hyperlink" Target="http://www.kormanyhivatal.hu/hu/komarom-esztergom" TargetMode="External"/><Relationship Id="rId59" Type="http://schemas.openxmlformats.org/officeDocument/2006/relationships/hyperlink" Target="http://www.kormanyhivatal.hu/hu/szabolcs-szatmar-bereg" TargetMode="External"/><Relationship Id="rId67" Type="http://schemas.openxmlformats.org/officeDocument/2006/relationships/hyperlink" Target="http://www.kormanyhivatal.hu/hu/veszprem" TargetMode="External"/><Relationship Id="rId20" Type="http://schemas.openxmlformats.org/officeDocument/2006/relationships/hyperlink" Target="http://www.kormanyhivatal.hu/hu/borsod-abauj-zemplen" TargetMode="External"/><Relationship Id="rId41" Type="http://schemas.openxmlformats.org/officeDocument/2006/relationships/hyperlink" Target="http://www.kormanyhivatal.hu/hu/jasz-nagykun-szolnok" TargetMode="External"/><Relationship Id="rId54" Type="http://schemas.openxmlformats.org/officeDocument/2006/relationships/hyperlink" Target="http://www.kormanyhivatal.hu/hu/somogy" TargetMode="External"/><Relationship Id="rId62" Type="http://schemas.openxmlformats.org/officeDocument/2006/relationships/hyperlink" Target="http://www.kormanyhivatal.hu/hu/tolna" TargetMode="External"/><Relationship Id="rId70" Type="http://schemas.openxmlformats.org/officeDocument/2006/relationships/header" Target="header1.xm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kormanyhivatal.hu/hu/baranya" TargetMode="External"/><Relationship Id="rId23" Type="http://schemas.openxmlformats.org/officeDocument/2006/relationships/hyperlink" Target="http://www.kormanyhivatal.hu/hu/borsod-abauj-zemplen" TargetMode="External"/><Relationship Id="rId28" Type="http://schemas.openxmlformats.org/officeDocument/2006/relationships/hyperlink" Target="http://www.kormanyhivatal.hu/hu/gyor-moson-sopron" TargetMode="External"/><Relationship Id="rId36" Type="http://schemas.openxmlformats.org/officeDocument/2006/relationships/hyperlink" Target="http://www.kormanyhivatal.hu/hu/hajdu-bihar" TargetMode="External"/><Relationship Id="rId49" Type="http://schemas.openxmlformats.org/officeDocument/2006/relationships/hyperlink" Target="http://www.kormanyhivatal.hu/hu/komarom-esztergom" TargetMode="External"/><Relationship Id="rId57" Type="http://schemas.openxmlformats.org/officeDocument/2006/relationships/hyperlink" Target="http://www.kormanyhivatal.hu/hu/szabolcs-szatmar-bereg" TargetMode="External"/><Relationship Id="rId10" Type="http://schemas.openxmlformats.org/officeDocument/2006/relationships/hyperlink" Target="http://www.kormanyhivatal.hu/hu/bacs-kiskun" TargetMode="External"/><Relationship Id="rId31" Type="http://schemas.openxmlformats.org/officeDocument/2006/relationships/hyperlink" Target="http://www.kormanyhivatal.hu/hu/gyor-moson-sopron" TargetMode="External"/><Relationship Id="rId44" Type="http://schemas.openxmlformats.org/officeDocument/2006/relationships/hyperlink" Target="http://www.kormanyhivatal.hu/hu/jasz-nagykun-szolnok" TargetMode="External"/><Relationship Id="rId52" Type="http://schemas.openxmlformats.org/officeDocument/2006/relationships/hyperlink" Target="http://www.kormanyhivatal.hu/hu/pest" TargetMode="External"/><Relationship Id="rId60" Type="http://schemas.openxmlformats.org/officeDocument/2006/relationships/hyperlink" Target="http://www.kormanyhivatal.hu/hu/szabolcs-szatmar-bereg" TargetMode="External"/><Relationship Id="rId65" Type="http://schemas.openxmlformats.org/officeDocument/2006/relationships/hyperlink" Target="http://www.kormanyhivatal.hu/hu/vas" TargetMode="External"/><Relationship Id="rId73"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nebih.gov.hu/szakteruletek/szakteruletek/obi" TargetMode="External"/><Relationship Id="rId13" Type="http://schemas.openxmlformats.org/officeDocument/2006/relationships/hyperlink" Target="http://www.kormanyhivatal.hu/hu/bacs-kiskun" TargetMode="External"/><Relationship Id="rId18" Type="http://schemas.openxmlformats.org/officeDocument/2006/relationships/hyperlink" Target="http://www.kormanyhivatal.hu/hu/borsod-abauj-zemplen" TargetMode="External"/><Relationship Id="rId39" Type="http://schemas.openxmlformats.org/officeDocument/2006/relationships/hyperlink" Target="http://www.kormanyhivatal.hu/hu/heves" TargetMode="External"/><Relationship Id="rId34" Type="http://schemas.openxmlformats.org/officeDocument/2006/relationships/hyperlink" Target="http://www.kormanyhivatal.hu/hu/hajdu-bihar" TargetMode="External"/><Relationship Id="rId50" Type="http://schemas.openxmlformats.org/officeDocument/2006/relationships/hyperlink" Target="http://www.kormanyhivatal.hu/hu/nograd" TargetMode="External"/><Relationship Id="rId55" Type="http://schemas.openxmlformats.org/officeDocument/2006/relationships/hyperlink" Target="http://www.kormanyhivatal.hu/hu/somogy"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eader" Target="header2.xml"/><Relationship Id="rId2" Type="http://schemas.openxmlformats.org/officeDocument/2006/relationships/numbering" Target="numbering.xml"/><Relationship Id="rId29" Type="http://schemas.openxmlformats.org/officeDocument/2006/relationships/hyperlink" Target="http://www.kormanyhivatal.hu/hu/gyor-moson-sopron"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B6573-1B01-4641-BEEE-5BB6D38E1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4917</Words>
  <Characters>33932</Characters>
  <Application>Microsoft Office Word</Application>
  <DocSecurity>0</DocSecurity>
  <Lines>282</Lines>
  <Paragraphs>77</Paragraphs>
  <ScaleCrop>false</ScaleCrop>
  <HeadingPairs>
    <vt:vector size="2" baseType="variant">
      <vt:variant>
        <vt:lpstr>Cím</vt:lpstr>
      </vt:variant>
      <vt:variant>
        <vt:i4>1</vt:i4>
      </vt:variant>
    </vt:vector>
  </HeadingPairs>
  <TitlesOfParts>
    <vt:vector size="1" baseType="lpstr">
      <vt:lpstr>607/2009/EK bizottsági rendelet I</vt:lpstr>
    </vt:vector>
  </TitlesOfParts>
  <Company/>
  <LinksUpToDate>false</LinksUpToDate>
  <CharactersWithSpaces>38772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607/2009/EK bizottsági rendelet I</dc:title>
  <dc:subject/>
  <dc:creator>Egri Borvidék Hegyközségi Tanácsa</dc:creator>
  <cp:keywords/>
  <cp:lastModifiedBy>Imre Fábián</cp:lastModifiedBy>
  <cp:revision>3</cp:revision>
  <dcterms:created xsi:type="dcterms:W3CDTF">2023-03-30T13:00:00Z</dcterms:created>
  <dcterms:modified xsi:type="dcterms:W3CDTF">2023-03-30T13:00:00Z</dcterms:modified>
</cp:coreProperties>
</file>